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F2D01" w:rsidRPr="00CD5CCB" w:rsidRDefault="00D930C7" w:rsidP="00C64879">
      <w:pPr>
        <w:pStyle w:val="Default"/>
        <w:jc w:val="center"/>
        <w:rPr>
          <w:sz w:val="32"/>
          <w:szCs w:val="32"/>
          <w:u w:val="single"/>
        </w:rPr>
      </w:pPr>
      <w:r w:rsidRPr="00CD5CCB">
        <w:rPr>
          <w:b/>
          <w:bCs/>
          <w:sz w:val="32"/>
          <w:szCs w:val="32"/>
          <w:u w:val="single"/>
        </w:rPr>
        <w:t>Barlaston CofE (VC)</w:t>
      </w:r>
      <w:r w:rsidR="00FF2D01" w:rsidRPr="00CD5CCB">
        <w:rPr>
          <w:b/>
          <w:bCs/>
          <w:sz w:val="32"/>
          <w:szCs w:val="32"/>
          <w:u w:val="single"/>
        </w:rPr>
        <w:t xml:space="preserve"> First School</w:t>
      </w:r>
    </w:p>
    <w:p w:rsidR="00FF2D01" w:rsidRPr="00CD5CCB" w:rsidRDefault="00FF2D01" w:rsidP="00C64879">
      <w:pPr>
        <w:pStyle w:val="Default"/>
        <w:jc w:val="center"/>
        <w:rPr>
          <w:b/>
          <w:bCs/>
          <w:color w:val="00B050"/>
          <w:sz w:val="32"/>
          <w:szCs w:val="32"/>
        </w:rPr>
      </w:pPr>
      <w:r w:rsidRPr="00CD5CCB">
        <w:rPr>
          <w:b/>
          <w:bCs/>
          <w:color w:val="00B050"/>
          <w:sz w:val="32"/>
          <w:szCs w:val="32"/>
        </w:rPr>
        <w:t>Special Educational Needs and Disability (SEND) Policy and Information Report</w:t>
      </w:r>
    </w:p>
    <w:p w:rsidR="00C64879" w:rsidRPr="00CD5CCB" w:rsidRDefault="000D3934" w:rsidP="00C64879">
      <w:pPr>
        <w:pStyle w:val="Default"/>
        <w:jc w:val="center"/>
        <w:rPr>
          <w:sz w:val="40"/>
          <w:szCs w:val="40"/>
          <w:u w:val="single"/>
        </w:rPr>
      </w:pPr>
      <w:r>
        <w:rPr>
          <w:b/>
          <w:bCs/>
          <w:sz w:val="40"/>
          <w:szCs w:val="40"/>
          <w:u w:val="single"/>
        </w:rPr>
        <w:t>2018/19</w:t>
      </w:r>
    </w:p>
    <w:p w:rsidR="00381506" w:rsidRPr="00381506" w:rsidRDefault="00FF2D01" w:rsidP="00381506">
      <w:pPr>
        <w:autoSpaceDE w:val="0"/>
        <w:autoSpaceDN w:val="0"/>
        <w:adjustRightInd w:val="0"/>
        <w:jc w:val="center"/>
        <w:rPr>
          <w:rFonts w:ascii="Comic Sans MS" w:hAnsi="Comic Sans MS" w:cs="Comic Sans MS"/>
          <w:b/>
          <w:sz w:val="32"/>
          <w:szCs w:val="32"/>
        </w:rPr>
      </w:pPr>
      <w:r w:rsidRPr="00381506">
        <w:rPr>
          <w:rFonts w:ascii="Comic Sans MS" w:hAnsi="Comic Sans MS"/>
          <w:b/>
          <w:bCs/>
          <w:sz w:val="32"/>
          <w:szCs w:val="32"/>
        </w:rPr>
        <w:t>(</w:t>
      </w:r>
      <w:r w:rsidR="00CD5CCB" w:rsidRPr="00381506">
        <w:rPr>
          <w:rFonts w:ascii="Comic Sans MS" w:hAnsi="Comic Sans MS"/>
          <w:b/>
          <w:bCs/>
          <w:sz w:val="32"/>
          <w:szCs w:val="32"/>
        </w:rPr>
        <w:t>Incorporating</w:t>
      </w:r>
      <w:r w:rsidRPr="00381506">
        <w:rPr>
          <w:rFonts w:ascii="Comic Sans MS" w:hAnsi="Comic Sans MS"/>
          <w:b/>
          <w:bCs/>
          <w:sz w:val="32"/>
          <w:szCs w:val="32"/>
        </w:rPr>
        <w:t xml:space="preserve"> the local offer found at</w:t>
      </w:r>
      <w:r w:rsidR="00381506" w:rsidRPr="00381506">
        <w:rPr>
          <w:rFonts w:ascii="Comic Sans MS" w:hAnsi="Comic Sans MS"/>
          <w:b/>
          <w:bCs/>
          <w:sz w:val="32"/>
          <w:szCs w:val="32"/>
        </w:rPr>
        <w:t xml:space="preserve"> </w:t>
      </w:r>
      <w:hyperlink r:id="rId8" w:history="1">
        <w:r w:rsidR="00381506" w:rsidRPr="00381506">
          <w:rPr>
            <w:rStyle w:val="Hyperlink"/>
            <w:rFonts w:ascii="Comic Sans MS" w:hAnsi="Comic Sans MS" w:cs="Comic Sans MS"/>
            <w:b/>
            <w:sz w:val="32"/>
            <w:szCs w:val="32"/>
          </w:rPr>
          <w:t>https://www.staffordshireconnects.info</w:t>
        </w:r>
      </w:hyperlink>
      <w:r w:rsidR="00381506">
        <w:rPr>
          <w:rFonts w:ascii="Comic Sans MS" w:hAnsi="Comic Sans MS" w:cs="Comic Sans MS"/>
          <w:b/>
          <w:sz w:val="32"/>
          <w:szCs w:val="32"/>
        </w:rPr>
        <w:t>)</w:t>
      </w:r>
    </w:p>
    <w:p w:rsidR="00FF2D01" w:rsidRPr="00D10593" w:rsidRDefault="00FF2D01" w:rsidP="00C64879">
      <w:pPr>
        <w:pStyle w:val="Default"/>
        <w:jc w:val="center"/>
        <w:rPr>
          <w:sz w:val="32"/>
          <w:szCs w:val="32"/>
        </w:rPr>
      </w:pPr>
    </w:p>
    <w:p w:rsidR="00FF2D01" w:rsidRPr="00D10593" w:rsidRDefault="00FF2D01" w:rsidP="00FF2D01">
      <w:pPr>
        <w:pStyle w:val="Default"/>
        <w:rPr>
          <w:sz w:val="32"/>
          <w:szCs w:val="32"/>
        </w:rPr>
      </w:pPr>
      <w:r w:rsidRPr="00D10593">
        <w:rPr>
          <w:sz w:val="32"/>
          <w:szCs w:val="32"/>
        </w:rPr>
        <w:t xml:space="preserve"> </w:t>
      </w:r>
    </w:p>
    <w:tbl>
      <w:tblPr>
        <w:tblStyle w:val="TableGrid"/>
        <w:tblW w:w="0" w:type="auto"/>
        <w:tblLook w:val="04A0" w:firstRow="1" w:lastRow="0" w:firstColumn="1" w:lastColumn="0" w:noHBand="0" w:noVBand="1"/>
      </w:tblPr>
      <w:tblGrid>
        <w:gridCol w:w="9242"/>
      </w:tblGrid>
      <w:tr w:rsidR="0067736E" w:rsidRPr="0067736E" w:rsidTr="0067736E">
        <w:tc>
          <w:tcPr>
            <w:tcW w:w="9242" w:type="dxa"/>
          </w:tcPr>
          <w:p w:rsidR="0067736E" w:rsidRPr="0067736E" w:rsidRDefault="0067736E" w:rsidP="00BA195E">
            <w:pPr>
              <w:pStyle w:val="Default"/>
              <w:rPr>
                <w:sz w:val="28"/>
                <w:szCs w:val="28"/>
              </w:rPr>
            </w:pPr>
            <w:r w:rsidRPr="0067736E">
              <w:rPr>
                <w:b/>
                <w:bCs/>
                <w:sz w:val="28"/>
                <w:szCs w:val="28"/>
              </w:rPr>
              <w:t xml:space="preserve">Aims of this SEND policy and information report </w:t>
            </w:r>
          </w:p>
        </w:tc>
      </w:tr>
      <w:tr w:rsidR="0067736E" w:rsidRPr="0067736E" w:rsidTr="0067736E">
        <w:trPr>
          <w:trHeight w:val="8680"/>
        </w:trPr>
        <w:tc>
          <w:tcPr>
            <w:tcW w:w="9242" w:type="dxa"/>
          </w:tcPr>
          <w:p w:rsidR="0067736E" w:rsidRPr="0067736E" w:rsidRDefault="0067736E" w:rsidP="00BA195E">
            <w:pPr>
              <w:pStyle w:val="Default"/>
            </w:pPr>
            <w:r w:rsidRPr="0067736E">
              <w:t xml:space="preserve">The aims of our Special Educational Need and Disability (SEND) policy and practice in this school are: </w:t>
            </w:r>
          </w:p>
          <w:p w:rsidR="0067736E" w:rsidRPr="0067736E" w:rsidRDefault="0067736E" w:rsidP="00BA195E">
            <w:pPr>
              <w:pStyle w:val="Default"/>
            </w:pPr>
            <w:r w:rsidRPr="0067736E">
              <w:t xml:space="preserve">To make reasonable adjustments for those with a disability by ensuring full access to the curriculum, the environment and to printed information for all. </w:t>
            </w:r>
          </w:p>
          <w:p w:rsidR="0067736E" w:rsidRPr="0067736E" w:rsidRDefault="0067736E" w:rsidP="00BA195E">
            <w:pPr>
              <w:pStyle w:val="Default"/>
            </w:pPr>
            <w:r w:rsidRPr="0067736E">
              <w:t>To ensure that children and young people with SEN</w:t>
            </w:r>
            <w:r w:rsidR="00C64879">
              <w:t>D</w:t>
            </w:r>
            <w:r w:rsidRPr="0067736E">
              <w:t xml:space="preserve"> engage in the activities of the school alongside pupils who do not have SEN</w:t>
            </w:r>
            <w:r w:rsidR="00C64879">
              <w:t>D</w:t>
            </w:r>
            <w:r w:rsidRPr="0067736E">
              <w:t xml:space="preserve">. </w:t>
            </w:r>
          </w:p>
          <w:p w:rsidR="0067736E" w:rsidRPr="0067736E" w:rsidRDefault="0067736E" w:rsidP="00BA195E">
            <w:pPr>
              <w:pStyle w:val="Default"/>
            </w:pPr>
            <w:r w:rsidRPr="0067736E">
              <w:t xml:space="preserve">To reduce barriers to progress by embedding the principles in the National Curriculum Inclusion statement. </w:t>
            </w:r>
          </w:p>
          <w:p w:rsidR="0067736E" w:rsidRDefault="0067736E" w:rsidP="00BA195E">
            <w:pPr>
              <w:pStyle w:val="Default"/>
            </w:pPr>
            <w:r w:rsidRPr="0067736E">
              <w:t xml:space="preserve">To use our best endeavours to secure special educational provision for pupils for whom this is required, that is “additional to and different from” that provided within the differentiated curriculum to better respond to the </w:t>
            </w:r>
            <w:r w:rsidRPr="0067736E">
              <w:rPr>
                <w:b/>
                <w:bCs/>
              </w:rPr>
              <w:t>four areas of need</w:t>
            </w:r>
            <w:r w:rsidRPr="0067736E">
              <w:t xml:space="preserve">: </w:t>
            </w:r>
          </w:p>
          <w:p w:rsidR="001F1058" w:rsidRPr="0067736E" w:rsidRDefault="001F1058" w:rsidP="00BA195E">
            <w:pPr>
              <w:pStyle w:val="Default"/>
            </w:pPr>
          </w:p>
          <w:p w:rsidR="0067736E" w:rsidRPr="0067736E" w:rsidRDefault="0067736E" w:rsidP="00BA195E">
            <w:pPr>
              <w:pStyle w:val="Default"/>
              <w:spacing w:after="45"/>
            </w:pPr>
            <w:r w:rsidRPr="0067736E">
              <w:t xml:space="preserve"> </w:t>
            </w:r>
            <w:r w:rsidRPr="0067736E">
              <w:rPr>
                <w:b/>
                <w:bCs/>
              </w:rPr>
              <w:t xml:space="preserve">Communication and interaction </w:t>
            </w:r>
          </w:p>
          <w:p w:rsidR="0067736E" w:rsidRPr="0067736E" w:rsidRDefault="0067736E" w:rsidP="00BA195E">
            <w:pPr>
              <w:pStyle w:val="Default"/>
              <w:spacing w:after="45"/>
            </w:pPr>
            <w:r w:rsidRPr="0067736E">
              <w:t xml:space="preserve"> </w:t>
            </w:r>
            <w:r w:rsidRPr="0067736E">
              <w:rPr>
                <w:b/>
                <w:bCs/>
              </w:rPr>
              <w:t xml:space="preserve">Cognition and learning </w:t>
            </w:r>
          </w:p>
          <w:p w:rsidR="0067736E" w:rsidRPr="0067736E" w:rsidRDefault="0067736E" w:rsidP="00BA195E">
            <w:pPr>
              <w:pStyle w:val="Default"/>
              <w:spacing w:after="45"/>
            </w:pPr>
            <w:r w:rsidRPr="0067736E">
              <w:t xml:space="preserve"> </w:t>
            </w:r>
            <w:r w:rsidRPr="0067736E">
              <w:rPr>
                <w:b/>
                <w:bCs/>
              </w:rPr>
              <w:t xml:space="preserve">Social, mental and emotional health </w:t>
            </w:r>
          </w:p>
          <w:p w:rsidR="0067736E" w:rsidRDefault="0067736E" w:rsidP="00BA195E">
            <w:pPr>
              <w:pStyle w:val="Default"/>
              <w:rPr>
                <w:b/>
                <w:bCs/>
              </w:rPr>
            </w:pPr>
            <w:r w:rsidRPr="0067736E">
              <w:t xml:space="preserve"> </w:t>
            </w:r>
            <w:r w:rsidRPr="0067736E">
              <w:rPr>
                <w:b/>
                <w:bCs/>
              </w:rPr>
              <w:t xml:space="preserve">Sensory/physical </w:t>
            </w:r>
          </w:p>
          <w:p w:rsidR="001F1058" w:rsidRPr="0067736E" w:rsidRDefault="001F1058" w:rsidP="00BA195E">
            <w:pPr>
              <w:pStyle w:val="Default"/>
            </w:pPr>
          </w:p>
          <w:p w:rsidR="0067736E" w:rsidRPr="0067736E" w:rsidRDefault="0067736E" w:rsidP="00BA195E">
            <w:pPr>
              <w:pStyle w:val="Default"/>
            </w:pPr>
            <w:r w:rsidRPr="0067736E">
              <w:t xml:space="preserve">To request, monitor and respond to parent/carers’ and pupils’ views, in order to establish and maintain high levels of confidence and partnership. </w:t>
            </w:r>
          </w:p>
          <w:p w:rsidR="0067736E" w:rsidRPr="0067736E" w:rsidRDefault="0067736E" w:rsidP="00BA195E">
            <w:pPr>
              <w:pStyle w:val="Default"/>
            </w:pPr>
            <w:r w:rsidRPr="0067736E">
              <w:t xml:space="preserve">To ensure a high level of staff expertise to meet pupil need, through well-targeted continuing professional development. </w:t>
            </w:r>
          </w:p>
          <w:p w:rsidR="0067736E" w:rsidRPr="0067736E" w:rsidRDefault="0067736E" w:rsidP="00BA195E">
            <w:pPr>
              <w:pStyle w:val="Default"/>
            </w:pPr>
            <w:r w:rsidRPr="0067736E">
              <w:t xml:space="preserve">To support and ensure full inclusion of pupils with medical conditions in all school activities by ensuring consultation with health and social care professionals. </w:t>
            </w:r>
          </w:p>
          <w:p w:rsidR="0067736E" w:rsidRPr="0067736E" w:rsidRDefault="0067736E" w:rsidP="00BA195E">
            <w:pPr>
              <w:pStyle w:val="Default"/>
            </w:pPr>
            <w:r w:rsidRPr="0067736E">
              <w:t>To work in co-operative and productive partnership with the Local Authority and other outside agencies, to ensure there is a multi-professional approach to meeting every child’s needs.</w:t>
            </w:r>
          </w:p>
        </w:tc>
      </w:tr>
    </w:tbl>
    <w:p w:rsidR="00ED56C0" w:rsidRPr="006D4413" w:rsidRDefault="00ED56C0" w:rsidP="00FF2D01">
      <w:pPr>
        <w:pStyle w:val="Default"/>
      </w:pPr>
    </w:p>
    <w:p w:rsidR="0067736E" w:rsidRDefault="0067736E" w:rsidP="00ED56C0">
      <w:pPr>
        <w:pStyle w:val="Default"/>
        <w:jc w:val="center"/>
        <w:rPr>
          <w:color w:val="FF0000"/>
          <w:u w:val="single"/>
        </w:rPr>
      </w:pPr>
      <w:bookmarkStart w:id="0" w:name="_GoBack"/>
      <w:bookmarkEnd w:id="0"/>
    </w:p>
    <w:tbl>
      <w:tblPr>
        <w:tblStyle w:val="TableGrid"/>
        <w:tblW w:w="0" w:type="auto"/>
        <w:tblLook w:val="04A0" w:firstRow="1" w:lastRow="0" w:firstColumn="1" w:lastColumn="0" w:noHBand="0" w:noVBand="1"/>
      </w:tblPr>
      <w:tblGrid>
        <w:gridCol w:w="9242"/>
      </w:tblGrid>
      <w:tr w:rsidR="0067736E" w:rsidRPr="0067736E" w:rsidTr="008E0AE5">
        <w:trPr>
          <w:trHeight w:val="12181"/>
        </w:trPr>
        <w:tc>
          <w:tcPr>
            <w:tcW w:w="9242" w:type="dxa"/>
          </w:tcPr>
          <w:p w:rsidR="0067736E" w:rsidRDefault="0067736E" w:rsidP="00EF54D7">
            <w:pPr>
              <w:pStyle w:val="Default"/>
              <w:jc w:val="center"/>
              <w:rPr>
                <w:color w:val="000000" w:themeColor="text1"/>
                <w:sz w:val="28"/>
                <w:szCs w:val="28"/>
              </w:rPr>
            </w:pPr>
            <w:r w:rsidRPr="0067736E">
              <w:rPr>
                <w:color w:val="000000" w:themeColor="text1"/>
                <w:sz w:val="28"/>
                <w:szCs w:val="28"/>
              </w:rPr>
              <w:t>Information for Parents</w:t>
            </w:r>
          </w:p>
          <w:p w:rsidR="001F1058" w:rsidRPr="0067736E" w:rsidRDefault="001F1058" w:rsidP="00EF54D7">
            <w:pPr>
              <w:pStyle w:val="Default"/>
              <w:jc w:val="center"/>
              <w:rPr>
                <w:color w:val="FF0000"/>
                <w:sz w:val="28"/>
                <w:szCs w:val="28"/>
              </w:rPr>
            </w:pPr>
          </w:p>
          <w:p w:rsidR="0067736E" w:rsidRPr="00986B8B" w:rsidRDefault="0067736E" w:rsidP="00EF54D7">
            <w:pPr>
              <w:autoSpaceDE w:val="0"/>
              <w:autoSpaceDN w:val="0"/>
              <w:adjustRightInd w:val="0"/>
              <w:rPr>
                <w:rFonts w:ascii="Comic Sans MS" w:hAnsi="Comic Sans MS" w:cs="Comic Sans MS"/>
                <w:color w:val="000000"/>
                <w:sz w:val="24"/>
                <w:szCs w:val="24"/>
              </w:rPr>
            </w:pPr>
            <w:r w:rsidRPr="00986B8B">
              <w:rPr>
                <w:rFonts w:ascii="Comic Sans MS" w:hAnsi="Comic Sans MS" w:cs="Comic Sans MS"/>
                <w:b/>
                <w:bCs/>
                <w:color w:val="000000"/>
                <w:sz w:val="24"/>
                <w:szCs w:val="24"/>
              </w:rPr>
              <w:t xml:space="preserve">What should I do if I think my child may have SEN? </w:t>
            </w:r>
          </w:p>
          <w:p w:rsidR="0067736E" w:rsidRPr="00986B8B" w:rsidRDefault="0067736E" w:rsidP="00EF54D7">
            <w:pPr>
              <w:autoSpaceDE w:val="0"/>
              <w:autoSpaceDN w:val="0"/>
              <w:adjustRightInd w:val="0"/>
              <w:rPr>
                <w:rFonts w:ascii="Comic Sans MS" w:hAnsi="Comic Sans MS" w:cs="Comic Sans MS"/>
                <w:color w:val="000000"/>
                <w:sz w:val="24"/>
                <w:szCs w:val="24"/>
              </w:rPr>
            </w:pPr>
            <w:r w:rsidRPr="00986B8B">
              <w:rPr>
                <w:rFonts w:ascii="Comic Sans MS" w:hAnsi="Comic Sans MS" w:cs="Comic Sans MS"/>
                <w:color w:val="000000"/>
                <w:sz w:val="24"/>
                <w:szCs w:val="24"/>
              </w:rPr>
              <w:t xml:space="preserve">If you have concerns then please firstly discuss these with your child’s teacher. </w:t>
            </w:r>
          </w:p>
          <w:p w:rsidR="0067736E" w:rsidRPr="00986B8B" w:rsidRDefault="0067736E" w:rsidP="00EF54D7">
            <w:pPr>
              <w:autoSpaceDE w:val="0"/>
              <w:autoSpaceDN w:val="0"/>
              <w:adjustRightInd w:val="0"/>
              <w:rPr>
                <w:rFonts w:ascii="Comic Sans MS" w:hAnsi="Comic Sans MS" w:cs="Comic Sans MS"/>
                <w:color w:val="000000"/>
                <w:sz w:val="24"/>
                <w:szCs w:val="24"/>
              </w:rPr>
            </w:pPr>
            <w:r w:rsidRPr="00986B8B">
              <w:rPr>
                <w:rFonts w:ascii="Comic Sans MS" w:hAnsi="Comic Sans MS" w:cs="Comic Sans MS"/>
                <w:color w:val="000000"/>
                <w:sz w:val="24"/>
                <w:szCs w:val="24"/>
              </w:rPr>
              <w:t>This then may result in a referral to the school SEN</w:t>
            </w:r>
            <w:r w:rsidR="00C64879">
              <w:rPr>
                <w:rFonts w:ascii="Comic Sans MS" w:hAnsi="Comic Sans MS" w:cs="Comic Sans MS"/>
                <w:color w:val="000000"/>
                <w:sz w:val="24"/>
                <w:szCs w:val="24"/>
              </w:rPr>
              <w:t>D</w:t>
            </w:r>
            <w:r w:rsidRPr="00986B8B">
              <w:rPr>
                <w:rFonts w:ascii="Comic Sans MS" w:hAnsi="Comic Sans MS" w:cs="Comic Sans MS"/>
                <w:color w:val="000000"/>
                <w:sz w:val="24"/>
                <w:szCs w:val="24"/>
              </w:rPr>
              <w:t xml:space="preserve">Co, </w:t>
            </w:r>
          </w:p>
          <w:p w:rsidR="0067736E" w:rsidRPr="00986B8B" w:rsidRDefault="0067736E" w:rsidP="00EF54D7">
            <w:pPr>
              <w:autoSpaceDE w:val="0"/>
              <w:autoSpaceDN w:val="0"/>
              <w:adjustRightInd w:val="0"/>
              <w:rPr>
                <w:rFonts w:ascii="Comic Sans MS" w:hAnsi="Comic Sans MS" w:cs="Comic Sans MS"/>
                <w:color w:val="000000"/>
                <w:sz w:val="24"/>
                <w:szCs w:val="24"/>
              </w:rPr>
            </w:pPr>
            <w:r w:rsidRPr="0067736E">
              <w:rPr>
                <w:rFonts w:ascii="Comic Sans MS" w:hAnsi="Comic Sans MS" w:cs="Comic Sans MS"/>
                <w:color w:val="000000"/>
                <w:sz w:val="24"/>
                <w:szCs w:val="24"/>
              </w:rPr>
              <w:t>Mr John Gordon</w:t>
            </w:r>
            <w:r w:rsidRPr="00986B8B">
              <w:rPr>
                <w:rFonts w:ascii="Comic Sans MS" w:hAnsi="Comic Sans MS" w:cs="Comic Sans MS"/>
                <w:color w:val="000000"/>
                <w:sz w:val="24"/>
                <w:szCs w:val="24"/>
              </w:rPr>
              <w:t xml:space="preserve"> who can be contacted via the office, </w:t>
            </w:r>
          </w:p>
          <w:p w:rsidR="0067736E" w:rsidRDefault="0067736E" w:rsidP="00EF54D7">
            <w:pPr>
              <w:pStyle w:val="Default"/>
            </w:pPr>
            <w:r w:rsidRPr="0067736E">
              <w:t>office@barlaston.staffs.sch.uk or 01782 372543.</w:t>
            </w:r>
          </w:p>
          <w:p w:rsidR="001F1058" w:rsidRPr="0067736E" w:rsidRDefault="001F1058" w:rsidP="00EF54D7">
            <w:pPr>
              <w:pStyle w:val="Default"/>
            </w:pP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b/>
                <w:bCs/>
                <w:color w:val="000000"/>
                <w:sz w:val="24"/>
                <w:szCs w:val="24"/>
              </w:rPr>
              <w:t xml:space="preserve">How does the school know if children need extra help?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We know when pupils need help if: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Concerns are raised by parents/carers, teachers, or the pupil’s previous school.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Tracking of attainment outcomes indicate a lack of progress.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Pupil observation indicates that they have additional needs in one of the four areas. </w:t>
            </w:r>
          </w:p>
          <w:p w:rsidR="0067736E" w:rsidRDefault="0067736E" w:rsidP="00EF54D7">
            <w:pPr>
              <w:pStyle w:val="Default"/>
            </w:pPr>
            <w:r w:rsidRPr="0067736E">
              <w:t>A pupil asks for help.</w:t>
            </w:r>
          </w:p>
          <w:p w:rsidR="001F1058" w:rsidRPr="0067736E" w:rsidRDefault="001F1058" w:rsidP="00EF54D7">
            <w:pPr>
              <w:pStyle w:val="Default"/>
            </w:pPr>
          </w:p>
          <w:p w:rsidR="0067736E" w:rsidRPr="0067736E" w:rsidRDefault="0067736E" w:rsidP="00EF54D7">
            <w:pPr>
              <w:pStyle w:val="Default"/>
              <w:rPr>
                <w:rFonts w:cstheme="minorBidi"/>
                <w:color w:val="auto"/>
              </w:rPr>
            </w:pPr>
            <w:r w:rsidRPr="0067736E">
              <w:rPr>
                <w:rFonts w:cstheme="minorBidi"/>
                <w:b/>
                <w:bCs/>
                <w:color w:val="auto"/>
              </w:rPr>
              <w:t xml:space="preserve">How will the curriculum be matched to my child’s needs? </w:t>
            </w:r>
          </w:p>
          <w:p w:rsidR="0067736E" w:rsidRPr="0067736E" w:rsidRDefault="0067736E" w:rsidP="00EF54D7">
            <w:pPr>
              <w:pStyle w:val="Default"/>
              <w:rPr>
                <w:color w:val="auto"/>
              </w:rPr>
            </w:pPr>
            <w:r w:rsidRPr="0067736E">
              <w:rPr>
                <w:color w:val="auto"/>
              </w:rPr>
              <w:t xml:space="preserve">Teachers plan using pupils’ achievement levels, differentiating work to match and challenge ability for all pupils in the classroom. </w:t>
            </w:r>
          </w:p>
          <w:p w:rsidR="0067736E" w:rsidRPr="0067736E" w:rsidRDefault="0067736E" w:rsidP="00EF54D7">
            <w:pPr>
              <w:pStyle w:val="Default"/>
              <w:rPr>
                <w:color w:val="auto"/>
              </w:rPr>
            </w:pPr>
            <w:r w:rsidRPr="0067736E">
              <w:rPr>
                <w:color w:val="auto"/>
              </w:rPr>
              <w:t xml:space="preserve">When a pupil has been identified as having SEN their work will be further differentiated to enable them to access the curriculum more easily whilst still providing sufficient personal challenge. </w:t>
            </w:r>
          </w:p>
          <w:p w:rsidR="0067736E" w:rsidRDefault="0067736E" w:rsidP="00EF54D7">
            <w:pPr>
              <w:pStyle w:val="Default"/>
              <w:rPr>
                <w:color w:val="auto"/>
              </w:rPr>
            </w:pPr>
            <w:r w:rsidRPr="0067736E">
              <w:rPr>
                <w:color w:val="auto"/>
              </w:rPr>
              <w:t>In addition they will be provided with additional support that may include specialised equipment or resources, ICT and/or additional adult help.</w:t>
            </w:r>
          </w:p>
          <w:p w:rsidR="001F1058" w:rsidRPr="0067736E" w:rsidRDefault="001F1058" w:rsidP="00EF54D7">
            <w:pPr>
              <w:pStyle w:val="Default"/>
              <w:rPr>
                <w:color w:val="auto"/>
              </w:rPr>
            </w:pPr>
          </w:p>
          <w:p w:rsidR="0067736E" w:rsidRPr="00DE4B90" w:rsidRDefault="0067736E" w:rsidP="00EF54D7">
            <w:pPr>
              <w:autoSpaceDE w:val="0"/>
              <w:autoSpaceDN w:val="0"/>
              <w:adjustRightInd w:val="0"/>
              <w:rPr>
                <w:rFonts w:ascii="Comic Sans MS" w:hAnsi="Comic Sans MS" w:cs="Comic Sans MS"/>
                <w:color w:val="000000"/>
                <w:sz w:val="24"/>
                <w:szCs w:val="24"/>
              </w:rPr>
            </w:pPr>
            <w:r w:rsidRPr="0067736E">
              <w:rPr>
                <w:rFonts w:ascii="Comic Sans MS" w:hAnsi="Comic Sans MS" w:cs="Comic Sans MS"/>
                <w:b/>
                <w:bCs/>
                <w:color w:val="000000"/>
                <w:sz w:val="24"/>
                <w:szCs w:val="24"/>
              </w:rPr>
              <w:t>How will I know h</w:t>
            </w:r>
            <w:r w:rsidRPr="00DE4B90">
              <w:rPr>
                <w:rFonts w:ascii="Comic Sans MS" w:hAnsi="Comic Sans MS" w:cs="Comic Sans MS"/>
                <w:b/>
                <w:bCs/>
                <w:color w:val="000000"/>
                <w:sz w:val="24"/>
                <w:szCs w:val="24"/>
              </w:rPr>
              <w:t xml:space="preserve">ow my child is doing? </w:t>
            </w:r>
          </w:p>
          <w:p w:rsidR="0067736E" w:rsidRPr="0067736E" w:rsidRDefault="0067736E" w:rsidP="00EF54D7">
            <w:pPr>
              <w:autoSpaceDE w:val="0"/>
              <w:autoSpaceDN w:val="0"/>
              <w:adjustRightInd w:val="0"/>
              <w:rPr>
                <w:rFonts w:ascii="Comic Sans MS" w:hAnsi="Comic Sans MS"/>
                <w:sz w:val="24"/>
                <w:szCs w:val="24"/>
              </w:rPr>
            </w:pPr>
            <w:r w:rsidRPr="00DE4B90">
              <w:rPr>
                <w:rFonts w:ascii="Comic Sans MS" w:hAnsi="Comic Sans MS" w:cs="Comic Sans MS"/>
                <w:color w:val="000000"/>
                <w:sz w:val="24"/>
                <w:szCs w:val="24"/>
              </w:rPr>
              <w:t>Attainments towards identified learning outcomes will be shared with parents termly through Parent’s Evenings and</w:t>
            </w:r>
            <w:r w:rsidR="00C64879">
              <w:rPr>
                <w:rFonts w:ascii="Comic Sans MS" w:hAnsi="Comic Sans MS" w:cs="Comic Sans MS"/>
                <w:color w:val="000000"/>
                <w:sz w:val="24"/>
                <w:szCs w:val="24"/>
              </w:rPr>
              <w:t xml:space="preserve"> IEP reviews</w:t>
            </w:r>
            <w:r w:rsidRPr="0067736E">
              <w:rPr>
                <w:rFonts w:ascii="Comic Sans MS" w:hAnsi="Comic Sans MS" w:cs="Comic Sans MS"/>
                <w:color w:val="000000"/>
                <w:sz w:val="24"/>
                <w:szCs w:val="24"/>
              </w:rPr>
              <w:t xml:space="preserve">. </w:t>
            </w:r>
            <w:r w:rsidRPr="00DE4B90">
              <w:rPr>
                <w:rFonts w:ascii="Comic Sans MS" w:hAnsi="Comic Sans MS" w:cs="Comic Sans MS"/>
                <w:color w:val="000000"/>
                <w:sz w:val="24"/>
                <w:szCs w:val="24"/>
              </w:rPr>
              <w:t>At other times, where appropriate, parents are encouraged to arrange an appointment to discuss their child’s progress wi</w:t>
            </w:r>
            <w:r w:rsidRPr="0067736E">
              <w:rPr>
                <w:rFonts w:ascii="Comic Sans MS" w:hAnsi="Comic Sans MS" w:cs="Comic Sans MS"/>
                <w:color w:val="000000"/>
                <w:sz w:val="24"/>
                <w:szCs w:val="24"/>
              </w:rPr>
              <w:t>th the class teacher and/or the SEN</w:t>
            </w:r>
            <w:r w:rsidR="00C64879">
              <w:rPr>
                <w:rFonts w:ascii="Comic Sans MS" w:hAnsi="Comic Sans MS" w:cs="Comic Sans MS"/>
                <w:color w:val="000000"/>
                <w:sz w:val="24"/>
                <w:szCs w:val="24"/>
              </w:rPr>
              <w:t>D</w:t>
            </w:r>
            <w:r w:rsidRPr="0067736E">
              <w:rPr>
                <w:rFonts w:ascii="Comic Sans MS" w:hAnsi="Comic Sans MS" w:cs="Comic Sans MS"/>
                <w:color w:val="000000"/>
                <w:sz w:val="24"/>
                <w:szCs w:val="24"/>
              </w:rPr>
              <w:t xml:space="preserve">Co. </w:t>
            </w:r>
            <w:r w:rsidRPr="0067736E">
              <w:rPr>
                <w:rFonts w:ascii="Comic Sans MS" w:hAnsi="Comic Sans MS"/>
                <w:sz w:val="24"/>
                <w:szCs w:val="24"/>
              </w:rPr>
              <w:t>Please contact the school office who will arrange this for you.</w:t>
            </w:r>
          </w:p>
          <w:p w:rsidR="00CA68C7" w:rsidRDefault="00CA68C7" w:rsidP="00EF54D7">
            <w:pPr>
              <w:autoSpaceDE w:val="0"/>
              <w:autoSpaceDN w:val="0"/>
              <w:adjustRightInd w:val="0"/>
              <w:rPr>
                <w:rFonts w:ascii="Comic Sans MS" w:hAnsi="Comic Sans MS" w:cs="Comic Sans MS"/>
                <w:b/>
                <w:bCs/>
                <w:color w:val="000000"/>
                <w:sz w:val="24"/>
                <w:szCs w:val="24"/>
              </w:rPr>
            </w:pPr>
          </w:p>
          <w:p w:rsidR="001F1058"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b/>
                <w:bCs/>
                <w:color w:val="000000"/>
                <w:sz w:val="24"/>
                <w:szCs w:val="24"/>
              </w:rPr>
              <w:t xml:space="preserve">What support will there be for my child’s overall well-being?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Our vision and values are at the heart of all learning in our school and are used to offer a wide variety of pastoral support for pupils including: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Opportunities to build relationships, work with buddies and develop interpersonal skills in class.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Personal, Social, Health and Economic (PSHE) curriculum learning.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 xml:space="preserve">Pupil and Parent voice mechanisms eg open door policy, questionnaires and school council.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lastRenderedPageBreak/>
              <w:t xml:space="preserve">Small group interventions to support </w:t>
            </w:r>
            <w:r w:rsidRPr="0067736E">
              <w:rPr>
                <w:rFonts w:ascii="Comic Sans MS" w:hAnsi="Comic Sans MS" w:cs="Comic Sans MS"/>
                <w:color w:val="000000"/>
                <w:sz w:val="24"/>
                <w:szCs w:val="24"/>
              </w:rPr>
              <w:t xml:space="preserve">a </w:t>
            </w:r>
            <w:r w:rsidRPr="00DE4B90">
              <w:rPr>
                <w:rFonts w:ascii="Comic Sans MS" w:hAnsi="Comic Sans MS" w:cs="Comic Sans MS"/>
                <w:color w:val="000000"/>
                <w:sz w:val="24"/>
                <w:szCs w:val="24"/>
              </w:rPr>
              <w:t xml:space="preserve">pupil’s wellbeing, delivered to target pupils and groups.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Health and safet</w:t>
            </w:r>
            <w:r w:rsidRPr="0067736E">
              <w:rPr>
                <w:rFonts w:ascii="Comic Sans MS" w:hAnsi="Comic Sans MS" w:cs="Comic Sans MS"/>
                <w:color w:val="000000"/>
                <w:sz w:val="24"/>
                <w:szCs w:val="24"/>
              </w:rPr>
              <w:t>y audits, e-</w:t>
            </w:r>
            <w:r w:rsidRPr="00DE4B90">
              <w:rPr>
                <w:rFonts w:ascii="Comic Sans MS" w:hAnsi="Comic Sans MS" w:cs="Comic Sans MS"/>
                <w:color w:val="000000"/>
                <w:sz w:val="24"/>
                <w:szCs w:val="24"/>
              </w:rPr>
              <w:t xml:space="preserve">safety training and Educational welfare audits are completed. </w:t>
            </w:r>
          </w:p>
          <w:p w:rsidR="0067736E" w:rsidRPr="00DE4B90" w:rsidRDefault="0067736E" w:rsidP="00EF54D7">
            <w:pPr>
              <w:autoSpaceDE w:val="0"/>
              <w:autoSpaceDN w:val="0"/>
              <w:adjustRightInd w:val="0"/>
              <w:rPr>
                <w:rFonts w:ascii="Comic Sans MS" w:hAnsi="Comic Sans MS" w:cs="Comic Sans MS"/>
                <w:color w:val="000000"/>
                <w:sz w:val="24"/>
                <w:szCs w:val="24"/>
              </w:rPr>
            </w:pPr>
            <w:r w:rsidRPr="00DE4B90">
              <w:rPr>
                <w:rFonts w:ascii="Comic Sans MS" w:hAnsi="Comic Sans MS" w:cs="Comic Sans MS"/>
                <w:color w:val="000000"/>
                <w:sz w:val="24"/>
                <w:szCs w:val="24"/>
              </w:rPr>
              <w:t>Close</w:t>
            </w:r>
            <w:r w:rsidRPr="0067736E">
              <w:rPr>
                <w:rFonts w:ascii="Comic Sans MS" w:hAnsi="Comic Sans MS" w:cs="Comic Sans MS"/>
                <w:color w:val="000000"/>
                <w:sz w:val="24"/>
                <w:szCs w:val="24"/>
              </w:rPr>
              <w:t>ly</w:t>
            </w:r>
            <w:r w:rsidRPr="00DE4B90">
              <w:rPr>
                <w:rFonts w:ascii="Comic Sans MS" w:hAnsi="Comic Sans MS" w:cs="Comic Sans MS"/>
                <w:color w:val="000000"/>
                <w:sz w:val="24"/>
                <w:szCs w:val="24"/>
              </w:rPr>
              <w:t xml:space="preserve"> working with other local support agencies</w:t>
            </w:r>
            <w:r w:rsidRPr="0067736E">
              <w:rPr>
                <w:rFonts w:ascii="Comic Sans MS" w:hAnsi="Comic Sans MS" w:cs="Comic Sans MS"/>
                <w:color w:val="000000"/>
                <w:sz w:val="24"/>
                <w:szCs w:val="24"/>
              </w:rPr>
              <w:t>,</w:t>
            </w:r>
            <w:r w:rsidRPr="00DE4B90">
              <w:rPr>
                <w:rFonts w:ascii="Comic Sans MS" w:hAnsi="Comic Sans MS" w:cs="Comic Sans MS"/>
                <w:color w:val="000000"/>
                <w:sz w:val="24"/>
                <w:szCs w:val="24"/>
              </w:rPr>
              <w:t xml:space="preserve"> including Families First and the Safeguarding team to support pupils with social care needs. </w:t>
            </w:r>
          </w:p>
          <w:p w:rsidR="0067736E" w:rsidRDefault="0067736E" w:rsidP="00EF54D7">
            <w:pPr>
              <w:autoSpaceDE w:val="0"/>
              <w:autoSpaceDN w:val="0"/>
              <w:adjustRightInd w:val="0"/>
              <w:rPr>
                <w:rFonts w:ascii="Comic Sans MS" w:hAnsi="Comic Sans MS"/>
                <w:sz w:val="24"/>
                <w:szCs w:val="24"/>
              </w:rPr>
            </w:pPr>
            <w:r w:rsidRPr="00DE4B90">
              <w:rPr>
                <w:rFonts w:ascii="Comic Sans MS" w:hAnsi="Comic Sans MS" w:cs="Comic Sans MS"/>
                <w:color w:val="000000"/>
                <w:sz w:val="24"/>
                <w:szCs w:val="24"/>
              </w:rPr>
              <w:t xml:space="preserve">Looked after children are supported through multi-agency meetings to support their </w:t>
            </w:r>
            <w:r w:rsidRPr="0067736E">
              <w:rPr>
                <w:rFonts w:ascii="Comic Sans MS" w:hAnsi="Comic Sans MS"/>
                <w:sz w:val="24"/>
                <w:szCs w:val="24"/>
              </w:rPr>
              <w:t>social care.</w:t>
            </w:r>
          </w:p>
          <w:p w:rsidR="001F1058" w:rsidRPr="0067736E" w:rsidRDefault="001F1058" w:rsidP="00EF54D7">
            <w:pPr>
              <w:autoSpaceDE w:val="0"/>
              <w:autoSpaceDN w:val="0"/>
              <w:adjustRightInd w:val="0"/>
              <w:rPr>
                <w:rFonts w:ascii="Comic Sans MS" w:hAnsi="Comic Sans MS"/>
                <w:sz w:val="24"/>
                <w:szCs w:val="24"/>
              </w:rPr>
            </w:pPr>
          </w:p>
          <w:p w:rsidR="0067736E" w:rsidRPr="00ED56C0" w:rsidRDefault="0067736E" w:rsidP="00EF54D7">
            <w:pPr>
              <w:autoSpaceDE w:val="0"/>
              <w:autoSpaceDN w:val="0"/>
              <w:adjustRightInd w:val="0"/>
              <w:rPr>
                <w:rFonts w:ascii="Comic Sans MS" w:hAnsi="Comic Sans MS" w:cs="Comic Sans MS"/>
                <w:color w:val="000000"/>
                <w:sz w:val="24"/>
                <w:szCs w:val="24"/>
              </w:rPr>
            </w:pPr>
            <w:r w:rsidRPr="00ED56C0">
              <w:rPr>
                <w:rFonts w:ascii="Comic Sans MS" w:hAnsi="Comic Sans MS" w:cs="Comic Sans MS"/>
                <w:b/>
                <w:bCs/>
                <w:color w:val="000000"/>
                <w:sz w:val="24"/>
                <w:szCs w:val="24"/>
              </w:rPr>
              <w:t xml:space="preserve">How will the school support my child’s medical needs? </w:t>
            </w:r>
          </w:p>
          <w:p w:rsidR="0067736E" w:rsidRPr="00ED56C0" w:rsidRDefault="0067736E" w:rsidP="00EF54D7">
            <w:pPr>
              <w:autoSpaceDE w:val="0"/>
              <w:autoSpaceDN w:val="0"/>
              <w:adjustRightInd w:val="0"/>
              <w:rPr>
                <w:rFonts w:ascii="Comic Sans MS" w:hAnsi="Comic Sans MS" w:cs="Comic Sans MS"/>
                <w:color w:val="000000"/>
                <w:sz w:val="24"/>
                <w:szCs w:val="24"/>
              </w:rPr>
            </w:pPr>
            <w:r w:rsidRPr="00ED56C0">
              <w:rPr>
                <w:rFonts w:ascii="Comic Sans MS" w:hAnsi="Comic Sans MS" w:cs="Comic Sans MS"/>
                <w:color w:val="000000"/>
                <w:sz w:val="24"/>
                <w:szCs w:val="24"/>
              </w:rPr>
              <w:t xml:space="preserve">Pupils with medical needs will be provided with a detailed Health Care Plan, compiled by the school nurse in </w:t>
            </w:r>
          </w:p>
          <w:p w:rsidR="0067736E" w:rsidRPr="00ED56C0" w:rsidRDefault="0067736E" w:rsidP="00EF54D7">
            <w:pPr>
              <w:autoSpaceDE w:val="0"/>
              <w:autoSpaceDN w:val="0"/>
              <w:adjustRightInd w:val="0"/>
              <w:rPr>
                <w:rFonts w:ascii="Comic Sans MS" w:hAnsi="Comic Sans MS" w:cs="Comic Sans MS"/>
                <w:color w:val="000000"/>
                <w:sz w:val="24"/>
                <w:szCs w:val="24"/>
              </w:rPr>
            </w:pPr>
            <w:r w:rsidRPr="00ED56C0">
              <w:rPr>
                <w:rFonts w:ascii="Comic Sans MS" w:hAnsi="Comic Sans MS" w:cs="Comic Sans MS"/>
                <w:color w:val="000000"/>
                <w:sz w:val="24"/>
                <w:szCs w:val="24"/>
              </w:rPr>
              <w:t xml:space="preserve">partnership with the school, parents and if appropriate, the pupil. </w:t>
            </w:r>
          </w:p>
          <w:p w:rsidR="0067736E" w:rsidRDefault="0067736E" w:rsidP="00EF54D7">
            <w:pPr>
              <w:pStyle w:val="Default"/>
            </w:pPr>
            <w:r w:rsidRPr="0067736E">
              <w:t xml:space="preserve">Staff who administer medicine complete training and medicine administration procedures adhere to the LA policy and DfE guidelines included within </w:t>
            </w:r>
            <w:r w:rsidRPr="0067736E">
              <w:rPr>
                <w:b/>
                <w:bCs/>
              </w:rPr>
              <w:t xml:space="preserve">Supporting pupils at school with medical conditions (DfE) </w:t>
            </w:r>
            <w:r w:rsidRPr="0067736E">
              <w:t>2014</w:t>
            </w:r>
          </w:p>
          <w:p w:rsidR="001F1058" w:rsidRPr="0067736E" w:rsidRDefault="001F1058" w:rsidP="00EF54D7">
            <w:pPr>
              <w:pStyle w:val="Default"/>
              <w:rPr>
                <w:color w:val="auto"/>
              </w:rPr>
            </w:pPr>
          </w:p>
          <w:p w:rsidR="0067736E" w:rsidRPr="0067736E" w:rsidRDefault="0067736E" w:rsidP="00EF54D7">
            <w:pPr>
              <w:pStyle w:val="Default"/>
              <w:rPr>
                <w:rFonts w:cstheme="minorBidi"/>
                <w:color w:val="auto"/>
              </w:rPr>
            </w:pPr>
            <w:r w:rsidRPr="0067736E">
              <w:rPr>
                <w:rFonts w:cstheme="minorBidi"/>
                <w:b/>
                <w:bCs/>
                <w:color w:val="auto"/>
              </w:rPr>
              <w:t xml:space="preserve">How will you help me to support my child’s learning? </w:t>
            </w:r>
          </w:p>
          <w:p w:rsidR="0067736E" w:rsidRDefault="0067736E" w:rsidP="00EF54D7">
            <w:pPr>
              <w:pStyle w:val="Default"/>
              <w:rPr>
                <w:color w:val="auto"/>
              </w:rPr>
            </w:pPr>
            <w:r w:rsidRPr="0067736E">
              <w:rPr>
                <w:color w:val="auto"/>
              </w:rPr>
              <w:t xml:space="preserve">Please look at the school website </w:t>
            </w:r>
            <w:r w:rsidRPr="0067736E">
              <w:rPr>
                <w:b/>
                <w:bCs/>
                <w:color w:val="auto"/>
              </w:rPr>
              <w:t xml:space="preserve">www.barlaston. staffs.sch.uk </w:t>
            </w:r>
            <w:r w:rsidRPr="0067736E">
              <w:rPr>
                <w:color w:val="auto"/>
              </w:rPr>
              <w:t xml:space="preserve">for links to websites and resources that we have found useful in supporting parents to help their child learn at home. The class teacher or </w:t>
            </w:r>
            <w:r w:rsidR="00CD5CCB" w:rsidRPr="0067736E">
              <w:rPr>
                <w:color w:val="auto"/>
              </w:rPr>
              <w:t>SEN</w:t>
            </w:r>
            <w:r w:rsidR="00CD5CCB">
              <w:rPr>
                <w:color w:val="auto"/>
              </w:rPr>
              <w:t>D</w:t>
            </w:r>
            <w:r w:rsidR="00CD5CCB" w:rsidRPr="0067736E">
              <w:rPr>
                <w:color w:val="auto"/>
              </w:rPr>
              <w:t>Co</w:t>
            </w:r>
            <w:r w:rsidRPr="0067736E">
              <w:rPr>
                <w:color w:val="auto"/>
              </w:rPr>
              <w:t xml:space="preserve"> may also suggest additional ways of supporting your child’s learning. </w:t>
            </w:r>
          </w:p>
          <w:p w:rsidR="001F1058" w:rsidRPr="0067736E" w:rsidRDefault="001F1058" w:rsidP="00EF54D7">
            <w:pPr>
              <w:pStyle w:val="Default"/>
              <w:rPr>
                <w:color w:val="auto"/>
              </w:rPr>
            </w:pPr>
          </w:p>
          <w:p w:rsidR="0067736E" w:rsidRPr="0067736E" w:rsidRDefault="0067736E" w:rsidP="00EF54D7">
            <w:pPr>
              <w:pStyle w:val="Default"/>
              <w:rPr>
                <w:b/>
              </w:rPr>
            </w:pPr>
            <w:r w:rsidRPr="0067736E">
              <w:rPr>
                <w:b/>
              </w:rPr>
              <w:t xml:space="preserve">What are special educational needs (SEN)? </w:t>
            </w:r>
          </w:p>
          <w:p w:rsidR="0067736E" w:rsidRPr="0067736E" w:rsidRDefault="0067736E" w:rsidP="00EF54D7">
            <w:pPr>
              <w:pStyle w:val="Default"/>
              <w:rPr>
                <w:b/>
              </w:rPr>
            </w:pPr>
            <w:r w:rsidRPr="0067736E">
              <w:rPr>
                <w:b/>
              </w:rPr>
              <w:t xml:space="preserve">A child or young person has SEN if he /she has a learning difficulty or disability which calls for special educational provision to be made for him /her. </w:t>
            </w:r>
          </w:p>
          <w:p w:rsidR="0067736E" w:rsidRPr="0067736E" w:rsidRDefault="0067736E" w:rsidP="00EF54D7">
            <w:pPr>
              <w:pStyle w:val="Default"/>
              <w:rPr>
                <w:b/>
              </w:rPr>
            </w:pPr>
            <w:r w:rsidRPr="0067736E">
              <w:rPr>
                <w:b/>
              </w:rPr>
              <w:t xml:space="preserve">A learning difficulty or disability is a </w:t>
            </w:r>
            <w:r w:rsidRPr="0067736E">
              <w:rPr>
                <w:b/>
                <w:bCs/>
              </w:rPr>
              <w:t xml:space="preserve">significantly greater </w:t>
            </w:r>
            <w:r w:rsidRPr="0067736E">
              <w:rPr>
                <w:b/>
              </w:rPr>
              <w:t xml:space="preserve">difficulty in learning than the majority of others of the same age. </w:t>
            </w:r>
          </w:p>
          <w:p w:rsidR="0067736E" w:rsidRPr="0067736E" w:rsidRDefault="0067736E" w:rsidP="00EF54D7">
            <w:pPr>
              <w:pStyle w:val="Default"/>
              <w:rPr>
                <w:b/>
              </w:rPr>
            </w:pPr>
            <w:r w:rsidRPr="0067736E">
              <w:rPr>
                <w:b/>
              </w:rPr>
              <w:t xml:space="preserve">Special educational provision means educational or training provision that is </w:t>
            </w:r>
            <w:r w:rsidRPr="0067736E">
              <w:rPr>
                <w:b/>
                <w:bCs/>
              </w:rPr>
              <w:t xml:space="preserve">additional to, or different from, </w:t>
            </w:r>
            <w:r w:rsidRPr="0067736E">
              <w:rPr>
                <w:b/>
              </w:rPr>
              <w:t xml:space="preserve">that made generally for others of the same age in a mainstream setting in England. </w:t>
            </w:r>
          </w:p>
          <w:p w:rsidR="0067736E" w:rsidRPr="0067736E" w:rsidRDefault="0067736E" w:rsidP="00EF54D7">
            <w:pPr>
              <w:pStyle w:val="Default"/>
              <w:rPr>
                <w:b/>
              </w:rPr>
            </w:pPr>
            <w:r w:rsidRPr="0067736E">
              <w:rPr>
                <w:b/>
              </w:rPr>
              <w:t xml:space="preserve">Health care provision or social care provision which educates or trains a child or young person is to be treated as special educational provision. </w:t>
            </w:r>
          </w:p>
          <w:p w:rsidR="0067736E" w:rsidRPr="0067736E" w:rsidRDefault="0067736E" w:rsidP="00EF54D7">
            <w:pPr>
              <w:pStyle w:val="Default"/>
              <w:rPr>
                <w:color w:val="FF0000"/>
                <w:sz w:val="28"/>
                <w:szCs w:val="28"/>
              </w:rPr>
            </w:pPr>
            <w:r w:rsidRPr="0067736E">
              <w:rPr>
                <w:b/>
              </w:rPr>
              <w:t>(Code of Practice 2014 )</w:t>
            </w:r>
          </w:p>
        </w:tc>
      </w:tr>
    </w:tbl>
    <w:p w:rsidR="00FF2D01" w:rsidRPr="006D4413" w:rsidRDefault="00FF2D01" w:rsidP="00FF2D01">
      <w:pPr>
        <w:pStyle w:val="Default"/>
        <w:rPr>
          <w:b/>
        </w:rPr>
      </w:pPr>
    </w:p>
    <w:p w:rsidR="00FF2D01" w:rsidRPr="006D4413" w:rsidRDefault="00FF2D01" w:rsidP="00FF2D01">
      <w:pPr>
        <w:pStyle w:val="Default"/>
      </w:pPr>
    </w:p>
    <w:tbl>
      <w:tblPr>
        <w:tblStyle w:val="TableGrid"/>
        <w:tblW w:w="0" w:type="auto"/>
        <w:tblLook w:val="04A0" w:firstRow="1" w:lastRow="0" w:firstColumn="1" w:lastColumn="0" w:noHBand="0" w:noVBand="1"/>
      </w:tblPr>
      <w:tblGrid>
        <w:gridCol w:w="9242"/>
      </w:tblGrid>
      <w:tr w:rsidR="00E55DD9" w:rsidRPr="0067736E" w:rsidTr="00B3024A">
        <w:trPr>
          <w:trHeight w:val="16618"/>
        </w:trPr>
        <w:tc>
          <w:tcPr>
            <w:tcW w:w="9242" w:type="dxa"/>
          </w:tcPr>
          <w:p w:rsidR="00E55DD9" w:rsidRPr="0067736E" w:rsidRDefault="00E55DD9" w:rsidP="00D64FA5">
            <w:pPr>
              <w:pStyle w:val="Default"/>
              <w:rPr>
                <w:rFonts w:cstheme="minorBidi"/>
                <w:color w:val="auto"/>
              </w:rPr>
            </w:pPr>
            <w:r w:rsidRPr="0067736E">
              <w:rPr>
                <w:rFonts w:cstheme="minorBidi"/>
                <w:color w:val="auto"/>
              </w:rPr>
              <w:lastRenderedPageBreak/>
              <w:t xml:space="preserve">All pupils will be provided with high quality teaching, differentiated </w:t>
            </w:r>
            <w:r w:rsidR="00C64879">
              <w:rPr>
                <w:rFonts w:cstheme="minorBidi"/>
                <w:color w:val="auto"/>
              </w:rPr>
              <w:t xml:space="preserve">as appropriate </w:t>
            </w:r>
            <w:r w:rsidRPr="0067736E">
              <w:rPr>
                <w:rFonts w:cstheme="minorBidi"/>
                <w:color w:val="auto"/>
              </w:rPr>
              <w:t xml:space="preserve">to meet the needs of all learners. All have individual curriculum targets in line with National Curriculum outcomes that challenge performance. Pupil attainments are tracked each half term using the school tracking system. </w:t>
            </w:r>
          </w:p>
          <w:p w:rsidR="00E55DD9" w:rsidRPr="0067736E" w:rsidRDefault="00E55DD9" w:rsidP="00D64FA5">
            <w:pPr>
              <w:pStyle w:val="Default"/>
              <w:rPr>
                <w:rFonts w:cstheme="minorBidi"/>
                <w:color w:val="auto"/>
              </w:rPr>
            </w:pPr>
            <w:r w:rsidRPr="0067736E">
              <w:rPr>
                <w:rFonts w:cstheme="minorBidi"/>
                <w:color w:val="auto"/>
              </w:rPr>
              <w:t xml:space="preserve">Pupils with a disability will be provided with “reasonable </w:t>
            </w:r>
          </w:p>
          <w:p w:rsidR="00E55DD9" w:rsidRPr="0067736E" w:rsidRDefault="00E55DD9" w:rsidP="00D64FA5">
            <w:pPr>
              <w:pStyle w:val="Default"/>
              <w:rPr>
                <w:rFonts w:cstheme="minorBidi"/>
                <w:color w:val="auto"/>
              </w:rPr>
            </w:pPr>
            <w:r w:rsidRPr="0067736E">
              <w:rPr>
                <w:rFonts w:cstheme="minorBidi"/>
                <w:color w:val="auto"/>
              </w:rPr>
              <w:t xml:space="preserve">adjustments” in order to increase their access to the taught curriculum. </w:t>
            </w:r>
          </w:p>
          <w:p w:rsidR="00E55DD9" w:rsidRPr="0067736E" w:rsidRDefault="00E55DD9" w:rsidP="00D64FA5">
            <w:pPr>
              <w:pStyle w:val="Default"/>
              <w:rPr>
                <w:rFonts w:cstheme="minorBidi"/>
                <w:color w:val="auto"/>
              </w:rPr>
            </w:pPr>
            <w:r w:rsidRPr="0067736E">
              <w:rPr>
                <w:rFonts w:cstheme="minorBidi"/>
                <w:color w:val="auto"/>
              </w:rPr>
              <w:t>Pupils who are failing to make expected levels of progress are identified very quickly and are discussed in</w:t>
            </w:r>
            <w:r w:rsidR="00C64879">
              <w:rPr>
                <w:rFonts w:cstheme="minorBidi"/>
                <w:color w:val="auto"/>
              </w:rPr>
              <w:t xml:space="preserve"> half </w:t>
            </w:r>
            <w:r w:rsidRPr="0067736E">
              <w:rPr>
                <w:rFonts w:cstheme="minorBidi"/>
                <w:color w:val="auto"/>
              </w:rPr>
              <w:t xml:space="preserve">termly </w:t>
            </w:r>
            <w:r w:rsidR="00C64879">
              <w:rPr>
                <w:rFonts w:cstheme="minorBidi"/>
                <w:color w:val="auto"/>
              </w:rPr>
              <w:t>tracking meetings</w:t>
            </w:r>
            <w:r w:rsidRPr="0067736E">
              <w:rPr>
                <w:rFonts w:cstheme="minorBidi"/>
                <w:color w:val="auto"/>
              </w:rPr>
              <w:t xml:space="preserve">. </w:t>
            </w:r>
          </w:p>
          <w:p w:rsidR="00E55DD9" w:rsidRPr="0067736E" w:rsidRDefault="00E55DD9" w:rsidP="00D64FA5">
            <w:pPr>
              <w:pStyle w:val="Default"/>
              <w:rPr>
                <w:rFonts w:cstheme="minorBidi"/>
                <w:color w:val="auto"/>
              </w:rPr>
            </w:pPr>
            <w:r w:rsidRPr="0067736E">
              <w:rPr>
                <w:rFonts w:cstheme="minorBidi"/>
                <w:color w:val="auto"/>
              </w:rPr>
              <w:t xml:space="preserve">Where action is required to support increased rates of progress, this follows an assess, plan, do and review model. Individual assessments of the pupil will be undertaken in order to make an accurate assessment of their needs. Parents will always be invited to this early discussion to support the identification of action to improve outcomes. </w:t>
            </w:r>
          </w:p>
          <w:p w:rsidR="00E55DD9" w:rsidRPr="0067736E" w:rsidRDefault="00E55DD9" w:rsidP="00D64FA5">
            <w:pPr>
              <w:autoSpaceDE w:val="0"/>
              <w:autoSpaceDN w:val="0"/>
              <w:adjustRightInd w:val="0"/>
              <w:rPr>
                <w:rFonts w:ascii="Comic Sans MS" w:hAnsi="Comic Sans MS"/>
                <w:sz w:val="24"/>
                <w:szCs w:val="24"/>
              </w:rPr>
            </w:pPr>
            <w:r w:rsidRPr="0067736E">
              <w:rPr>
                <w:rFonts w:ascii="Comic Sans MS" w:hAnsi="Comic Sans MS"/>
                <w:sz w:val="24"/>
                <w:szCs w:val="24"/>
              </w:rPr>
              <w:t>Additional action to increase the rate of progress will be id</w:t>
            </w:r>
            <w:r w:rsidR="007B4D25">
              <w:rPr>
                <w:rFonts w:ascii="Comic Sans MS" w:hAnsi="Comic Sans MS"/>
                <w:sz w:val="24"/>
                <w:szCs w:val="24"/>
              </w:rPr>
              <w:t>entified and recorded, including</w:t>
            </w:r>
            <w:r w:rsidRPr="0067736E">
              <w:rPr>
                <w:rFonts w:ascii="Comic Sans MS" w:hAnsi="Comic Sans MS"/>
                <w:sz w:val="24"/>
                <w:szCs w:val="24"/>
              </w:rPr>
              <w:t xml:space="preserve"> a review of the impact of the differentiated teaching and if required, provision of additional strategies to further support the success of the pupil. Monitoring systems in place in</w:t>
            </w:r>
            <w:r w:rsidR="007B4D25">
              <w:rPr>
                <w:rFonts w:ascii="Comic Sans MS" w:hAnsi="Comic Sans MS"/>
                <w:sz w:val="24"/>
                <w:szCs w:val="24"/>
              </w:rPr>
              <w:t xml:space="preserve"> school are shown on Appendix 1.</w:t>
            </w:r>
          </w:p>
          <w:p w:rsidR="00E55DD9" w:rsidRPr="0067736E" w:rsidRDefault="00E55DD9" w:rsidP="00D64FA5">
            <w:pPr>
              <w:autoSpaceDE w:val="0"/>
              <w:autoSpaceDN w:val="0"/>
              <w:adjustRightInd w:val="0"/>
              <w:rPr>
                <w:rFonts w:ascii="Comic Sans MS" w:hAnsi="Comic Sans MS"/>
                <w:sz w:val="24"/>
                <w:szCs w:val="24"/>
              </w:rPr>
            </w:pPr>
            <w:r w:rsidRPr="0067736E">
              <w:rPr>
                <w:rFonts w:ascii="Comic Sans MS" w:hAnsi="Comic Sans MS"/>
                <w:sz w:val="24"/>
                <w:szCs w:val="24"/>
              </w:rPr>
              <w:t xml:space="preserve">If review of the action taken indicates that “additional to and different from” support will be required, then the views of all involved; parents and pupil will be </w:t>
            </w:r>
          </w:p>
          <w:p w:rsidR="00E55DD9" w:rsidRPr="0067736E" w:rsidRDefault="00E55DD9" w:rsidP="00D64FA5">
            <w:pPr>
              <w:autoSpaceDE w:val="0"/>
              <w:autoSpaceDN w:val="0"/>
              <w:adjustRightInd w:val="0"/>
              <w:rPr>
                <w:rFonts w:ascii="Comic Sans MS" w:hAnsi="Comic Sans MS"/>
                <w:sz w:val="24"/>
                <w:szCs w:val="24"/>
              </w:rPr>
            </w:pPr>
            <w:r w:rsidRPr="0067736E">
              <w:rPr>
                <w:rFonts w:ascii="Comic Sans MS" w:hAnsi="Comic Sans MS"/>
                <w:sz w:val="24"/>
                <w:szCs w:val="24"/>
              </w:rPr>
              <w:t>obtained and appropriate evidence-based interventions identified, recorded and implemented.  Parents will be informed that the school considers their child may require SEN</w:t>
            </w:r>
            <w:r w:rsidR="007B4D25">
              <w:rPr>
                <w:rFonts w:ascii="Comic Sans MS" w:hAnsi="Comic Sans MS"/>
                <w:sz w:val="24"/>
                <w:szCs w:val="24"/>
              </w:rPr>
              <w:t>D</w:t>
            </w:r>
            <w:r w:rsidRPr="0067736E">
              <w:rPr>
                <w:rFonts w:ascii="Comic Sans MS" w:hAnsi="Comic Sans MS"/>
                <w:sz w:val="24"/>
                <w:szCs w:val="24"/>
              </w:rPr>
              <w:t xml:space="preserve"> support and partnership sought. </w:t>
            </w:r>
          </w:p>
          <w:p w:rsidR="00E55DD9" w:rsidRPr="0067736E" w:rsidRDefault="00E55DD9" w:rsidP="00D64FA5">
            <w:pPr>
              <w:pStyle w:val="Default"/>
            </w:pPr>
            <w:r w:rsidRPr="0067736E">
              <w:rPr>
                <w:rFonts w:cstheme="minorBidi"/>
                <w:color w:val="auto"/>
              </w:rPr>
              <w:t xml:space="preserve">If progress rates are still judged to be inadequate despite high quality interventions, advice will be sought from external </w:t>
            </w:r>
            <w:r w:rsidRPr="0067736E">
              <w:t>agencies or specialist services to best meet the specific needs of the pupil. This will only be undertaken after parent permission has been obtained. Appendix 2 shows appropriate agencies</w:t>
            </w:r>
            <w:r w:rsidR="007B4D25">
              <w:t xml:space="preserve"> which may be contacted for help, support and advice.</w:t>
            </w:r>
            <w:r w:rsidRPr="0067736E">
              <w:t xml:space="preserve"> </w:t>
            </w:r>
          </w:p>
          <w:p w:rsidR="00E55DD9" w:rsidRPr="0067736E" w:rsidRDefault="00E55DD9" w:rsidP="00D64FA5">
            <w:pPr>
              <w:autoSpaceDE w:val="0"/>
              <w:autoSpaceDN w:val="0"/>
              <w:adjustRightInd w:val="0"/>
              <w:rPr>
                <w:rFonts w:ascii="Comic Sans MS" w:hAnsi="Comic Sans MS"/>
                <w:sz w:val="24"/>
                <w:szCs w:val="24"/>
              </w:rPr>
            </w:pPr>
            <w:r w:rsidRPr="0067736E">
              <w:rPr>
                <w:rFonts w:ascii="Comic Sans MS" w:hAnsi="Comic Sans MS"/>
                <w:sz w:val="24"/>
                <w:szCs w:val="24"/>
              </w:rPr>
              <w:t xml:space="preserve">In a small percentage of cases pupils have needs that are significant and complex and the special educational provision required to meet their needs cannot reasonably be provided from within the school’s own resources. At this point a request will be made to the local authority to conduct an assessment of education, health and care needs. This may result in an Education, Health and Care (EHC) plan being provided. </w:t>
            </w:r>
          </w:p>
          <w:p w:rsidR="00E55DD9" w:rsidRPr="0067736E" w:rsidRDefault="00E55DD9" w:rsidP="00D64FA5">
            <w:pPr>
              <w:autoSpaceDE w:val="0"/>
              <w:autoSpaceDN w:val="0"/>
              <w:adjustRightInd w:val="0"/>
            </w:pPr>
            <w:r w:rsidRPr="0067736E">
              <w:rPr>
                <w:rFonts w:ascii="Comic Sans MS" w:hAnsi="Comic Sans MS"/>
                <w:sz w:val="24"/>
                <w:szCs w:val="24"/>
              </w:rPr>
              <w:t xml:space="preserve">In addition to this for pupils who, despite relevant and purposeful action taken to meet their special needs, fail to make expected levels of progress, the school or parents may consider requesting an Education, Health and Care assessment that will be undertaken by the Local Authority. </w:t>
            </w:r>
          </w:p>
        </w:tc>
      </w:tr>
    </w:tbl>
    <w:p w:rsidR="00E11A3D" w:rsidRPr="006D4413" w:rsidRDefault="00E11A3D" w:rsidP="00E11A3D">
      <w:pPr>
        <w:autoSpaceDE w:val="0"/>
        <w:autoSpaceDN w:val="0"/>
        <w:adjustRightInd w:val="0"/>
        <w:spacing w:after="0" w:line="240" w:lineRule="auto"/>
        <w:rPr>
          <w:rFonts w:ascii="Comic Sans MS" w:hAnsi="Comic Sans MS"/>
          <w:sz w:val="24"/>
          <w:szCs w:val="24"/>
        </w:rPr>
      </w:pPr>
    </w:p>
    <w:p w:rsidR="00C909B0" w:rsidRPr="006D4413" w:rsidRDefault="00C909B0" w:rsidP="00E11A3D">
      <w:pPr>
        <w:autoSpaceDE w:val="0"/>
        <w:autoSpaceDN w:val="0"/>
        <w:adjustRightInd w:val="0"/>
        <w:spacing w:after="0" w:line="240" w:lineRule="auto"/>
        <w:rPr>
          <w:rFonts w:ascii="Comic Sans MS" w:hAnsi="Comic Sans MS"/>
          <w:b/>
          <w:bCs/>
          <w:sz w:val="24"/>
          <w:szCs w:val="24"/>
        </w:rPr>
      </w:pPr>
    </w:p>
    <w:p w:rsidR="00C909B0" w:rsidRPr="006D4413" w:rsidRDefault="00C909B0" w:rsidP="00E11A3D">
      <w:pPr>
        <w:autoSpaceDE w:val="0"/>
        <w:autoSpaceDN w:val="0"/>
        <w:adjustRightInd w:val="0"/>
        <w:spacing w:after="0" w:line="240" w:lineRule="auto"/>
        <w:rPr>
          <w:rFonts w:ascii="Comic Sans MS" w:hAnsi="Comic Sans MS"/>
          <w:b/>
          <w:bCs/>
          <w:sz w:val="24"/>
          <w:szCs w:val="24"/>
        </w:rPr>
      </w:pPr>
    </w:p>
    <w:tbl>
      <w:tblPr>
        <w:tblStyle w:val="TableGrid"/>
        <w:tblW w:w="0" w:type="auto"/>
        <w:tblLook w:val="04A0" w:firstRow="1" w:lastRow="0" w:firstColumn="1" w:lastColumn="0" w:noHBand="0" w:noVBand="1"/>
      </w:tblPr>
      <w:tblGrid>
        <w:gridCol w:w="9242"/>
      </w:tblGrid>
      <w:tr w:rsidR="00E55DD9" w:rsidRPr="00E55DD9" w:rsidTr="008E0AE5">
        <w:trPr>
          <w:trHeight w:val="10338"/>
        </w:trPr>
        <w:tc>
          <w:tcPr>
            <w:tcW w:w="9242" w:type="dxa"/>
          </w:tcPr>
          <w:p w:rsidR="00E55DD9" w:rsidRPr="00E55DD9" w:rsidRDefault="00E55DD9" w:rsidP="007F6EFE">
            <w:pPr>
              <w:autoSpaceDE w:val="0"/>
              <w:autoSpaceDN w:val="0"/>
              <w:adjustRightInd w:val="0"/>
              <w:jc w:val="center"/>
              <w:rPr>
                <w:rFonts w:ascii="Comic Sans MS" w:hAnsi="Comic Sans MS"/>
                <w:b/>
                <w:bCs/>
                <w:color w:val="000000" w:themeColor="text1"/>
                <w:sz w:val="28"/>
                <w:szCs w:val="28"/>
                <w:u w:val="single"/>
              </w:rPr>
            </w:pPr>
            <w:r w:rsidRPr="00E55DD9">
              <w:rPr>
                <w:rFonts w:ascii="Comic Sans MS" w:hAnsi="Comic Sans MS"/>
                <w:b/>
                <w:bCs/>
                <w:color w:val="000000" w:themeColor="text1"/>
                <w:sz w:val="28"/>
                <w:szCs w:val="28"/>
                <w:u w:val="single"/>
              </w:rPr>
              <w:t>Ensuring Quality of Provision</w:t>
            </w:r>
          </w:p>
          <w:p w:rsidR="00E55DD9" w:rsidRPr="00E55DD9" w:rsidRDefault="00E55DD9" w:rsidP="007F6EFE">
            <w:pPr>
              <w:autoSpaceDE w:val="0"/>
              <w:autoSpaceDN w:val="0"/>
              <w:adjustRightInd w:val="0"/>
              <w:jc w:val="center"/>
              <w:rPr>
                <w:rFonts w:ascii="Comic Sans MS" w:hAnsi="Comic Sans MS"/>
                <w:b/>
                <w:bCs/>
                <w:color w:val="000000" w:themeColor="text1"/>
                <w:sz w:val="28"/>
                <w:szCs w:val="28"/>
              </w:rPr>
            </w:pPr>
          </w:p>
          <w:p w:rsidR="00E55DD9" w:rsidRPr="00E55DD9" w:rsidRDefault="00E55DD9" w:rsidP="007F6EFE">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What training do the staff supporting children and young people with SEND undertake? </w:t>
            </w:r>
          </w:p>
          <w:p w:rsid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In the last three years school staff have received a range of training at three levels; </w:t>
            </w:r>
          </w:p>
          <w:p w:rsidR="001F1058" w:rsidRPr="00E55DD9" w:rsidRDefault="001F1058" w:rsidP="007F6EFE">
            <w:pPr>
              <w:autoSpaceDE w:val="0"/>
              <w:autoSpaceDN w:val="0"/>
              <w:adjustRightInd w:val="0"/>
              <w:rPr>
                <w:rFonts w:ascii="Comic Sans MS" w:hAnsi="Comic Sans MS" w:cs="Comic Sans MS"/>
                <w:sz w:val="24"/>
                <w:szCs w:val="24"/>
              </w:rPr>
            </w:pP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b/>
                <w:bCs/>
                <w:sz w:val="24"/>
                <w:szCs w:val="24"/>
              </w:rPr>
              <w:t xml:space="preserve">awareness, enhanced and specialist.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b/>
                <w:bCs/>
                <w:sz w:val="24"/>
                <w:szCs w:val="24"/>
              </w:rPr>
              <w:t xml:space="preserve">Awareness </w:t>
            </w:r>
            <w:r w:rsidRPr="00E55DD9">
              <w:rPr>
                <w:rFonts w:ascii="Comic Sans MS" w:hAnsi="Comic Sans MS" w:cs="Comic Sans MS"/>
                <w:sz w:val="24"/>
                <w:szCs w:val="24"/>
              </w:rPr>
              <w:t xml:space="preserve">training has been provided to all staff on: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Supporting pupils with a diagnosis of dyslexia or who are on the autistic spectrum or have speech, language and communication difficulties. </w:t>
            </w:r>
          </w:p>
          <w:p w:rsidR="007B4D25"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All staff and some governors of the school have completed Dyslexia IDP training. </w:t>
            </w:r>
          </w:p>
          <w:p w:rsidR="000D3934" w:rsidRPr="00E55DD9" w:rsidRDefault="000D3934" w:rsidP="007F6EFE">
            <w:pPr>
              <w:autoSpaceDE w:val="0"/>
              <w:autoSpaceDN w:val="0"/>
              <w:adjustRightInd w:val="0"/>
              <w:rPr>
                <w:rFonts w:ascii="Comic Sans MS" w:hAnsi="Comic Sans MS" w:cs="Comic Sans MS"/>
                <w:sz w:val="24"/>
                <w:szCs w:val="24"/>
              </w:rPr>
            </w:pP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b/>
                <w:bCs/>
                <w:sz w:val="24"/>
                <w:szCs w:val="24"/>
              </w:rPr>
              <w:t xml:space="preserve">Enhanced </w:t>
            </w:r>
            <w:r w:rsidRPr="00E55DD9">
              <w:rPr>
                <w:rFonts w:ascii="Comic Sans MS" w:hAnsi="Comic Sans MS" w:cs="Comic Sans MS"/>
                <w:sz w:val="24"/>
                <w:szCs w:val="24"/>
              </w:rPr>
              <w:t>training has been provided to Teaching Assistants (TA) and the SEN</w:t>
            </w:r>
            <w:r w:rsidR="007B4D25">
              <w:rPr>
                <w:rFonts w:ascii="Comic Sans MS" w:hAnsi="Comic Sans MS" w:cs="Comic Sans MS"/>
                <w:sz w:val="24"/>
                <w:szCs w:val="24"/>
              </w:rPr>
              <w:t>D</w:t>
            </w:r>
            <w:r w:rsidRPr="00E55DD9">
              <w:rPr>
                <w:rFonts w:ascii="Comic Sans MS" w:hAnsi="Comic Sans MS" w:cs="Comic Sans MS"/>
                <w:sz w:val="24"/>
                <w:szCs w:val="24"/>
              </w:rPr>
              <w:t xml:space="preserve">Co on: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Leading a nurture Group, Fischer Family Trust Literacy training,</w:t>
            </w:r>
            <w:r w:rsidR="007B4D25">
              <w:rPr>
                <w:rFonts w:ascii="Comic Sans MS" w:hAnsi="Comic Sans MS" w:cs="Comic Sans MS"/>
                <w:sz w:val="24"/>
                <w:szCs w:val="24"/>
              </w:rPr>
              <w:t xml:space="preserve"> </w:t>
            </w:r>
            <w:r w:rsidRPr="00E55DD9">
              <w:rPr>
                <w:rFonts w:ascii="Comic Sans MS" w:hAnsi="Comic Sans MS" w:cs="Comic Sans MS"/>
                <w:sz w:val="24"/>
                <w:szCs w:val="24"/>
              </w:rPr>
              <w:t xml:space="preserve">counselling training. </w:t>
            </w:r>
          </w:p>
          <w:p w:rsid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Attendance at the termly SEN</w:t>
            </w:r>
            <w:r w:rsidR="007B4D25">
              <w:rPr>
                <w:rFonts w:ascii="Comic Sans MS" w:hAnsi="Comic Sans MS" w:cs="Comic Sans MS"/>
                <w:sz w:val="24"/>
                <w:szCs w:val="24"/>
              </w:rPr>
              <w:t>D</w:t>
            </w:r>
            <w:r w:rsidRPr="00E55DD9">
              <w:rPr>
                <w:rFonts w:ascii="Comic Sans MS" w:hAnsi="Comic Sans MS" w:cs="Comic Sans MS"/>
                <w:sz w:val="24"/>
                <w:szCs w:val="24"/>
              </w:rPr>
              <w:t xml:space="preserve">Co Update. </w:t>
            </w:r>
          </w:p>
          <w:p w:rsidR="001F1058" w:rsidRPr="00E55DD9" w:rsidRDefault="001F1058" w:rsidP="007F6EFE">
            <w:pPr>
              <w:autoSpaceDE w:val="0"/>
              <w:autoSpaceDN w:val="0"/>
              <w:adjustRightInd w:val="0"/>
              <w:rPr>
                <w:rFonts w:ascii="Comic Sans MS" w:hAnsi="Comic Sans MS" w:cs="Comic Sans MS"/>
                <w:sz w:val="24"/>
                <w:szCs w:val="24"/>
              </w:rPr>
            </w:pP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b/>
                <w:bCs/>
                <w:sz w:val="24"/>
                <w:szCs w:val="24"/>
              </w:rPr>
              <w:t xml:space="preserve">Specialist </w:t>
            </w:r>
            <w:r w:rsidRPr="00E55DD9">
              <w:rPr>
                <w:rFonts w:ascii="Comic Sans MS" w:hAnsi="Comic Sans MS" w:cs="Comic Sans MS"/>
                <w:sz w:val="24"/>
                <w:szCs w:val="24"/>
              </w:rPr>
              <w:t>training provided to the SEN</w:t>
            </w:r>
            <w:r w:rsidR="007B4D25">
              <w:rPr>
                <w:rFonts w:ascii="Comic Sans MS" w:hAnsi="Comic Sans MS" w:cs="Comic Sans MS"/>
                <w:sz w:val="24"/>
                <w:szCs w:val="24"/>
              </w:rPr>
              <w:t>D</w:t>
            </w:r>
            <w:r w:rsidRPr="00E55DD9">
              <w:rPr>
                <w:rFonts w:ascii="Comic Sans MS" w:hAnsi="Comic Sans MS" w:cs="Comic Sans MS"/>
                <w:sz w:val="24"/>
                <w:szCs w:val="24"/>
              </w:rPr>
              <w:t xml:space="preserve">Co :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The sch</w:t>
            </w:r>
            <w:r w:rsidR="007B4D25">
              <w:rPr>
                <w:rFonts w:ascii="Comic Sans MS" w:hAnsi="Comic Sans MS" w:cs="Comic Sans MS"/>
                <w:sz w:val="24"/>
                <w:szCs w:val="24"/>
              </w:rPr>
              <w:t>ool has regular visits from SENI</w:t>
            </w:r>
            <w:r w:rsidRPr="00E55DD9">
              <w:rPr>
                <w:rFonts w:ascii="Comic Sans MS" w:hAnsi="Comic Sans MS" w:cs="Comic Sans MS"/>
                <w:sz w:val="24"/>
                <w:szCs w:val="24"/>
              </w:rPr>
              <w:t xml:space="preserve">S specialist teachers who provide advice to support individual pupils.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The Governor with specific responsibility for SEN</w:t>
            </w:r>
            <w:r w:rsidR="007B4D25">
              <w:rPr>
                <w:rFonts w:ascii="Comic Sans MS" w:hAnsi="Comic Sans MS" w:cs="Comic Sans MS"/>
                <w:sz w:val="24"/>
                <w:szCs w:val="24"/>
              </w:rPr>
              <w:t>D</w:t>
            </w:r>
            <w:r w:rsidR="003330F5">
              <w:rPr>
                <w:rFonts w:ascii="Comic Sans MS" w:hAnsi="Comic Sans MS" w:cs="Comic Sans MS"/>
                <w:sz w:val="24"/>
                <w:szCs w:val="24"/>
              </w:rPr>
              <w:t>, Mrs</w:t>
            </w:r>
            <w:r w:rsidR="007B4D25">
              <w:rPr>
                <w:rFonts w:ascii="Comic Sans MS" w:hAnsi="Comic Sans MS" w:cs="Comic Sans MS"/>
                <w:sz w:val="24"/>
                <w:szCs w:val="24"/>
              </w:rPr>
              <w:t xml:space="preserve"> M </w:t>
            </w:r>
            <w:proofErr w:type="spellStart"/>
            <w:r w:rsidR="007B4D25">
              <w:rPr>
                <w:rFonts w:ascii="Comic Sans MS" w:hAnsi="Comic Sans MS" w:cs="Comic Sans MS"/>
                <w:sz w:val="24"/>
                <w:szCs w:val="24"/>
              </w:rPr>
              <w:t>Couto</w:t>
            </w:r>
            <w:r w:rsidR="003330F5">
              <w:rPr>
                <w:rFonts w:ascii="Comic Sans MS" w:hAnsi="Comic Sans MS" w:cs="Comic Sans MS"/>
                <w:sz w:val="24"/>
                <w:szCs w:val="24"/>
              </w:rPr>
              <w:t>u</w:t>
            </w:r>
            <w:r w:rsidR="007B4D25">
              <w:rPr>
                <w:rFonts w:ascii="Comic Sans MS" w:hAnsi="Comic Sans MS" w:cs="Comic Sans MS"/>
                <w:sz w:val="24"/>
                <w:szCs w:val="24"/>
              </w:rPr>
              <w:t>vidis</w:t>
            </w:r>
            <w:proofErr w:type="spellEnd"/>
            <w:r w:rsidRPr="00E55DD9">
              <w:rPr>
                <w:rFonts w:ascii="Comic Sans MS" w:hAnsi="Comic Sans MS" w:cs="Comic Sans MS"/>
                <w:sz w:val="24"/>
                <w:szCs w:val="24"/>
              </w:rPr>
              <w:t xml:space="preserve"> has completed the SEN</w:t>
            </w:r>
            <w:r w:rsidR="007B4D25">
              <w:rPr>
                <w:rFonts w:ascii="Comic Sans MS" w:hAnsi="Comic Sans MS" w:cs="Comic Sans MS"/>
                <w:sz w:val="24"/>
                <w:szCs w:val="24"/>
              </w:rPr>
              <w:t>D</w:t>
            </w:r>
            <w:r w:rsidRPr="00E55DD9">
              <w:rPr>
                <w:rFonts w:ascii="Comic Sans MS" w:hAnsi="Comic Sans MS" w:cs="Comic Sans MS"/>
                <w:sz w:val="24"/>
                <w:szCs w:val="24"/>
              </w:rPr>
              <w:t xml:space="preserve"> Governor training and regularly meets with the SEN</w:t>
            </w:r>
            <w:r w:rsidR="007B4D25">
              <w:rPr>
                <w:rFonts w:ascii="Comic Sans MS" w:hAnsi="Comic Sans MS" w:cs="Comic Sans MS"/>
                <w:sz w:val="24"/>
                <w:szCs w:val="24"/>
              </w:rPr>
              <w:t>D</w:t>
            </w:r>
            <w:r w:rsidRPr="00E55DD9">
              <w:rPr>
                <w:rFonts w:ascii="Comic Sans MS" w:hAnsi="Comic Sans MS" w:cs="Comic Sans MS"/>
                <w:sz w:val="24"/>
                <w:szCs w:val="24"/>
              </w:rPr>
              <w:t xml:space="preserve">Co. </w:t>
            </w:r>
          </w:p>
          <w:p w:rsidR="001F1058" w:rsidRPr="00E55DD9" w:rsidRDefault="001F1058" w:rsidP="007F6EFE">
            <w:pPr>
              <w:autoSpaceDE w:val="0"/>
              <w:autoSpaceDN w:val="0"/>
              <w:adjustRightInd w:val="0"/>
              <w:rPr>
                <w:rFonts w:ascii="Comic Sans MS" w:hAnsi="Comic Sans MS" w:cs="Comic Sans MS"/>
                <w:sz w:val="24"/>
                <w:szCs w:val="24"/>
              </w:rPr>
            </w:pPr>
          </w:p>
          <w:p w:rsidR="00E55DD9" w:rsidRPr="00E55DD9" w:rsidRDefault="00E55DD9" w:rsidP="007F6EFE">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How accessible is the school environment?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In the last three years the following adaptations have been made to the school environment: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One toilet has been adapted to ensure accessibility for pupils with a disability. </w:t>
            </w:r>
          </w:p>
          <w:p w:rsid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Our Accessibility Plan, describing the actions taken to increase access to the environment, the curriculum and to printed information is available on the school website. </w:t>
            </w:r>
          </w:p>
          <w:p w:rsidR="007B4D25" w:rsidRDefault="007B4D25" w:rsidP="007F6EFE">
            <w:pPr>
              <w:autoSpaceDE w:val="0"/>
              <w:autoSpaceDN w:val="0"/>
              <w:adjustRightInd w:val="0"/>
              <w:rPr>
                <w:rFonts w:ascii="Comic Sans MS" w:hAnsi="Comic Sans MS" w:cs="Comic Sans MS"/>
                <w:sz w:val="24"/>
                <w:szCs w:val="24"/>
              </w:rPr>
            </w:pPr>
            <w:r>
              <w:rPr>
                <w:rFonts w:ascii="Comic Sans MS" w:hAnsi="Comic Sans MS" w:cs="Comic Sans MS"/>
                <w:sz w:val="24"/>
                <w:szCs w:val="24"/>
              </w:rPr>
              <w:t>Staff room relocated to allow previous location to be used as accessible medical room.</w:t>
            </w:r>
          </w:p>
          <w:p w:rsidR="000D3934" w:rsidRPr="00E55DD9" w:rsidRDefault="000D3934" w:rsidP="007F6EFE">
            <w:pPr>
              <w:autoSpaceDE w:val="0"/>
              <w:autoSpaceDN w:val="0"/>
              <w:adjustRightInd w:val="0"/>
              <w:rPr>
                <w:rFonts w:ascii="Comic Sans MS" w:hAnsi="Comic Sans MS" w:cs="Comic Sans MS"/>
                <w:sz w:val="24"/>
                <w:szCs w:val="24"/>
              </w:rPr>
            </w:pPr>
            <w:r>
              <w:rPr>
                <w:rFonts w:ascii="Comic Sans MS" w:hAnsi="Comic Sans MS" w:cs="Comic Sans MS"/>
                <w:sz w:val="24"/>
                <w:szCs w:val="24"/>
              </w:rPr>
              <w:t xml:space="preserve">Grassed area converted to a playground area with a soft surface to </w:t>
            </w:r>
            <w:r w:rsidR="00B6517A">
              <w:rPr>
                <w:rFonts w:ascii="Comic Sans MS" w:hAnsi="Comic Sans MS" w:cs="Comic Sans MS"/>
                <w:sz w:val="24"/>
                <w:szCs w:val="24"/>
              </w:rPr>
              <w:t>accommodate children for whom this is a need.</w:t>
            </w:r>
          </w:p>
          <w:p w:rsidR="007B4D25" w:rsidRDefault="007B4D25" w:rsidP="007F6EFE">
            <w:pPr>
              <w:autoSpaceDE w:val="0"/>
              <w:autoSpaceDN w:val="0"/>
              <w:adjustRightInd w:val="0"/>
              <w:rPr>
                <w:rFonts w:ascii="Comic Sans MS" w:hAnsi="Comic Sans MS"/>
                <w:b/>
                <w:bCs/>
                <w:sz w:val="24"/>
                <w:szCs w:val="24"/>
              </w:rPr>
            </w:pPr>
          </w:p>
          <w:p w:rsidR="00E55DD9" w:rsidRPr="00E55DD9" w:rsidRDefault="00E55DD9" w:rsidP="007F6EFE">
            <w:pPr>
              <w:autoSpaceDE w:val="0"/>
              <w:autoSpaceDN w:val="0"/>
              <w:adjustRightInd w:val="0"/>
              <w:rPr>
                <w:rFonts w:ascii="Comic Sans MS" w:hAnsi="Comic Sans MS"/>
                <w:sz w:val="24"/>
                <w:szCs w:val="24"/>
              </w:rPr>
            </w:pPr>
            <w:r w:rsidRPr="00E55DD9">
              <w:rPr>
                <w:rFonts w:ascii="Comic Sans MS" w:hAnsi="Comic Sans MS"/>
                <w:b/>
                <w:bCs/>
                <w:sz w:val="24"/>
                <w:szCs w:val="24"/>
              </w:rPr>
              <w:lastRenderedPageBreak/>
              <w:t xml:space="preserve">How will my child be included in activities outside the classroom including school trips?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Risk assessments are carried out and procedures are put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in place to enable </w:t>
            </w:r>
            <w:r w:rsidRPr="00E55DD9">
              <w:rPr>
                <w:rFonts w:ascii="Comic Sans MS" w:hAnsi="Comic Sans MS" w:cs="Comic Sans MS"/>
                <w:b/>
                <w:bCs/>
                <w:sz w:val="24"/>
                <w:szCs w:val="24"/>
              </w:rPr>
              <w:t xml:space="preserve">all </w:t>
            </w:r>
            <w:r w:rsidRPr="00E55DD9">
              <w:rPr>
                <w:rFonts w:ascii="Comic Sans MS" w:hAnsi="Comic Sans MS" w:cs="Comic Sans MS"/>
                <w:sz w:val="24"/>
                <w:szCs w:val="24"/>
              </w:rPr>
              <w:t xml:space="preserve">children to participate in </w:t>
            </w:r>
            <w:r w:rsidRPr="00E55DD9">
              <w:rPr>
                <w:rFonts w:ascii="Comic Sans MS" w:hAnsi="Comic Sans MS" w:cs="Comic Sans MS"/>
                <w:b/>
                <w:bCs/>
                <w:sz w:val="24"/>
                <w:szCs w:val="24"/>
              </w:rPr>
              <w:t xml:space="preserve">all </w:t>
            </w:r>
            <w:r w:rsidRPr="00E55DD9">
              <w:rPr>
                <w:rFonts w:ascii="Comic Sans MS" w:hAnsi="Comic Sans MS" w:cs="Comic Sans MS"/>
                <w:sz w:val="24"/>
                <w:szCs w:val="24"/>
              </w:rPr>
              <w:t xml:space="preserve">school </w:t>
            </w:r>
          </w:p>
          <w:p w:rsid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activities. </w:t>
            </w:r>
          </w:p>
          <w:p w:rsidR="001F1058" w:rsidRPr="00E55DD9" w:rsidRDefault="001F1058" w:rsidP="007F6EFE">
            <w:pPr>
              <w:autoSpaceDE w:val="0"/>
              <w:autoSpaceDN w:val="0"/>
              <w:adjustRightInd w:val="0"/>
              <w:rPr>
                <w:rFonts w:ascii="Comic Sans MS" w:hAnsi="Comic Sans MS" w:cs="Comic Sans MS"/>
                <w:sz w:val="24"/>
                <w:szCs w:val="24"/>
              </w:rPr>
            </w:pPr>
          </w:p>
          <w:p w:rsidR="00E55DD9" w:rsidRPr="00E55DD9" w:rsidRDefault="00E55DD9" w:rsidP="007F6EFE">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How are the school’s resources allocated and matched to </w:t>
            </w:r>
          </w:p>
          <w:p w:rsidR="00E55DD9" w:rsidRPr="00E55DD9" w:rsidRDefault="00E55DD9" w:rsidP="007F6EFE">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children’s special educational needs?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The school receives funding to respond to the needs of pupils with SEND from a number of sources: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A proportion of the funds allocated per pupil to the school to provide for their education– all pupils;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The Notional SEN</w:t>
            </w:r>
            <w:r w:rsidR="00EC48F4">
              <w:rPr>
                <w:rFonts w:ascii="Comic Sans MS" w:hAnsi="Comic Sans MS" w:cs="Comic Sans MS"/>
                <w:sz w:val="24"/>
                <w:szCs w:val="24"/>
              </w:rPr>
              <w:t>D</w:t>
            </w:r>
            <w:r w:rsidRPr="00E55DD9">
              <w:rPr>
                <w:rFonts w:ascii="Comic Sans MS" w:hAnsi="Comic Sans MS" w:cs="Comic Sans MS"/>
                <w:sz w:val="24"/>
                <w:szCs w:val="24"/>
              </w:rPr>
              <w:t xml:space="preserve"> budget: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The Pupil Premium funding for pupils who meet certain criteria.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In addition, for those pupils with the most complex needs, the school may be allocated Additional Educational Needs funding.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Funding is used to provide the equipment and facilities to support pupils with special educational needs and disabilities through: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In-class and small group support from teaching assistants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e.g. nurture or social groups, literacy and numeracy support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Specialist support from teachers e.g. 1:1 tuition </w:t>
            </w:r>
          </w:p>
          <w:p w:rsidR="00E55DD9" w:rsidRP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Bought in support from external agencies e.g speech and language support. </w:t>
            </w:r>
          </w:p>
          <w:p w:rsidR="00E55DD9" w:rsidRDefault="00E55DD9" w:rsidP="007F6EFE">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Parent workshops, provision of specialist resources e.g. assessment soft-ware or CPD (staff development) relating to SEND for staff </w:t>
            </w:r>
          </w:p>
          <w:p w:rsidR="00CA68C7" w:rsidRPr="00E55DD9" w:rsidRDefault="00CA68C7" w:rsidP="007F6EFE">
            <w:pPr>
              <w:autoSpaceDE w:val="0"/>
              <w:autoSpaceDN w:val="0"/>
              <w:adjustRightInd w:val="0"/>
              <w:rPr>
                <w:rFonts w:ascii="Comic Sans MS" w:hAnsi="Comic Sans MS" w:cs="Comic Sans MS"/>
                <w:sz w:val="24"/>
                <w:szCs w:val="24"/>
              </w:rPr>
            </w:pPr>
          </w:p>
          <w:p w:rsidR="00E55DD9" w:rsidRPr="00E55DD9" w:rsidRDefault="00E55DD9" w:rsidP="007F6EFE">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How is the decision made about how much support my child will receive? </w:t>
            </w:r>
          </w:p>
          <w:p w:rsidR="00E55DD9" w:rsidRPr="00E55DD9" w:rsidRDefault="00E55DD9" w:rsidP="00EC48F4">
            <w:pPr>
              <w:autoSpaceDE w:val="0"/>
              <w:autoSpaceDN w:val="0"/>
              <w:adjustRightInd w:val="0"/>
              <w:rPr>
                <w:rFonts w:ascii="Comic Sans MS" w:hAnsi="Comic Sans MS"/>
                <w:b/>
                <w:bCs/>
                <w:color w:val="FF0000"/>
                <w:sz w:val="24"/>
                <w:szCs w:val="24"/>
              </w:rPr>
            </w:pPr>
            <w:r w:rsidRPr="00E55DD9">
              <w:rPr>
                <w:rFonts w:ascii="Comic Sans MS" w:hAnsi="Comic Sans MS" w:cs="Comic Sans MS"/>
                <w:sz w:val="24"/>
                <w:szCs w:val="24"/>
              </w:rPr>
              <w:t>For pupils with SEN</w:t>
            </w:r>
            <w:r w:rsidR="00EC48F4">
              <w:rPr>
                <w:rFonts w:ascii="Comic Sans MS" w:hAnsi="Comic Sans MS" w:cs="Comic Sans MS"/>
                <w:sz w:val="24"/>
                <w:szCs w:val="24"/>
              </w:rPr>
              <w:t>D</w:t>
            </w:r>
            <w:r w:rsidRPr="00E55DD9">
              <w:rPr>
                <w:rFonts w:ascii="Comic Sans MS" w:hAnsi="Comic Sans MS" w:cs="Comic Sans MS"/>
                <w:sz w:val="24"/>
                <w:szCs w:val="24"/>
              </w:rPr>
              <w:t xml:space="preserve"> but without an Education Health and Care plan (EHC) the decision regarding the support required will be taken at joint meetings with the SEN</w:t>
            </w:r>
            <w:r w:rsidR="00EC48F4">
              <w:rPr>
                <w:rFonts w:ascii="Comic Sans MS" w:hAnsi="Comic Sans MS" w:cs="Comic Sans MS"/>
                <w:sz w:val="24"/>
                <w:szCs w:val="24"/>
              </w:rPr>
              <w:t>D</w:t>
            </w:r>
            <w:r w:rsidRPr="00E55DD9">
              <w:rPr>
                <w:rFonts w:ascii="Comic Sans MS" w:hAnsi="Comic Sans MS" w:cs="Comic Sans MS"/>
                <w:sz w:val="24"/>
                <w:szCs w:val="24"/>
              </w:rPr>
              <w:t>Co, class teacher and parent. For pupils with</w:t>
            </w:r>
            <w:r w:rsidR="00EC48F4">
              <w:rPr>
                <w:rFonts w:ascii="Comic Sans MS" w:hAnsi="Comic Sans MS" w:cs="Comic Sans MS"/>
                <w:sz w:val="24"/>
                <w:szCs w:val="24"/>
              </w:rPr>
              <w:t xml:space="preserve"> an </w:t>
            </w:r>
            <w:r w:rsidRPr="00E55DD9">
              <w:rPr>
                <w:rFonts w:ascii="Comic Sans MS" w:hAnsi="Comic Sans MS" w:cs="Comic Sans MS"/>
                <w:sz w:val="24"/>
                <w:szCs w:val="24"/>
              </w:rPr>
              <w:t xml:space="preserve">Education, Health or Care </w:t>
            </w:r>
            <w:r w:rsidR="00EC48F4">
              <w:rPr>
                <w:rFonts w:ascii="Comic Sans MS" w:hAnsi="Comic Sans MS" w:cs="Comic Sans MS"/>
                <w:sz w:val="24"/>
                <w:szCs w:val="24"/>
              </w:rPr>
              <w:t>P</w:t>
            </w:r>
            <w:r w:rsidRPr="00E55DD9">
              <w:rPr>
                <w:rFonts w:ascii="Comic Sans MS" w:hAnsi="Comic Sans MS" w:cs="Comic Sans MS"/>
                <w:sz w:val="24"/>
                <w:szCs w:val="24"/>
              </w:rPr>
              <w:t>lan, this decision will be reached when the plan is being produced and at annual review.</w:t>
            </w:r>
          </w:p>
        </w:tc>
      </w:tr>
    </w:tbl>
    <w:p w:rsidR="00E11A3D" w:rsidRPr="006D4413" w:rsidRDefault="00E11A3D" w:rsidP="00E11A3D">
      <w:pPr>
        <w:autoSpaceDE w:val="0"/>
        <w:autoSpaceDN w:val="0"/>
        <w:adjustRightInd w:val="0"/>
        <w:spacing w:after="0" w:line="240" w:lineRule="auto"/>
        <w:rPr>
          <w:rFonts w:ascii="Comic Sans MS" w:hAnsi="Comic Sans MS" w:cs="Comic Sans MS"/>
          <w:sz w:val="24"/>
          <w:szCs w:val="24"/>
        </w:rPr>
      </w:pPr>
    </w:p>
    <w:tbl>
      <w:tblPr>
        <w:tblStyle w:val="TableGrid"/>
        <w:tblW w:w="0" w:type="auto"/>
        <w:tblLook w:val="04A0" w:firstRow="1" w:lastRow="0" w:firstColumn="1" w:lastColumn="0" w:noHBand="0" w:noVBand="1"/>
      </w:tblPr>
      <w:tblGrid>
        <w:gridCol w:w="9242"/>
      </w:tblGrid>
      <w:tr w:rsidR="00E55DD9" w:rsidRPr="00E55DD9" w:rsidTr="00CA6B84">
        <w:trPr>
          <w:trHeight w:val="19718"/>
        </w:trPr>
        <w:tc>
          <w:tcPr>
            <w:tcW w:w="9242" w:type="dxa"/>
          </w:tcPr>
          <w:p w:rsidR="00E55DD9" w:rsidRDefault="00E55DD9" w:rsidP="0088720F">
            <w:pPr>
              <w:autoSpaceDE w:val="0"/>
              <w:autoSpaceDN w:val="0"/>
              <w:adjustRightInd w:val="0"/>
              <w:rPr>
                <w:rFonts w:ascii="Comic Sans MS" w:hAnsi="Comic Sans MS"/>
                <w:b/>
                <w:bCs/>
                <w:color w:val="000000" w:themeColor="text1"/>
                <w:sz w:val="28"/>
                <w:szCs w:val="28"/>
                <w:u w:val="single"/>
              </w:rPr>
            </w:pPr>
            <w:r w:rsidRPr="00E55DD9">
              <w:rPr>
                <w:rFonts w:ascii="Comic Sans MS" w:hAnsi="Comic Sans MS" w:cs="Comic Sans MS"/>
                <w:sz w:val="24"/>
                <w:szCs w:val="24"/>
              </w:rPr>
              <w:lastRenderedPageBreak/>
              <w:t xml:space="preserve"> </w:t>
            </w:r>
            <w:r w:rsidRPr="00E55DD9">
              <w:rPr>
                <w:rFonts w:ascii="Comic Sans MS" w:hAnsi="Comic Sans MS"/>
                <w:b/>
                <w:bCs/>
                <w:color w:val="000000" w:themeColor="text1"/>
                <w:sz w:val="28"/>
                <w:szCs w:val="28"/>
                <w:u w:val="single"/>
              </w:rPr>
              <w:t xml:space="preserve">Transition into and from Barlaston C ofE (VC) First School </w:t>
            </w:r>
          </w:p>
          <w:p w:rsidR="00E55DD9" w:rsidRPr="00E55DD9" w:rsidRDefault="00E55DD9" w:rsidP="0088720F">
            <w:pPr>
              <w:autoSpaceDE w:val="0"/>
              <w:autoSpaceDN w:val="0"/>
              <w:adjustRightInd w:val="0"/>
              <w:rPr>
                <w:rFonts w:ascii="Comic Sans MS" w:hAnsi="Comic Sans MS"/>
                <w:color w:val="FF0000"/>
                <w:sz w:val="28"/>
                <w:szCs w:val="28"/>
                <w:u w:val="single"/>
              </w:rPr>
            </w:pPr>
          </w:p>
          <w:p w:rsidR="00E55DD9" w:rsidRPr="00E55DD9" w:rsidRDefault="00E55DD9" w:rsidP="0088720F">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Transition to the next school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The transition programme in place for pupils in Y4 provides opportunities for pupils and parents to meet staff in the new school. These opportunities are further enhanced for pupils with SEN</w:t>
            </w:r>
            <w:r w:rsidR="00EC48F4">
              <w:rPr>
                <w:rFonts w:ascii="Comic Sans MS" w:hAnsi="Comic Sans MS" w:cs="Comic Sans MS"/>
                <w:sz w:val="24"/>
                <w:szCs w:val="24"/>
              </w:rPr>
              <w:t>D</w:t>
            </w:r>
            <w:r w:rsidRPr="00E55DD9">
              <w:rPr>
                <w:rFonts w:ascii="Comic Sans MS" w:hAnsi="Comic Sans MS" w:cs="Comic Sans MS"/>
                <w:sz w:val="24"/>
                <w:szCs w:val="24"/>
              </w:rPr>
              <w:t xml:space="preserve"> or pupils with additional needs.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The annual review in Y3/4 for pupils with a statement of educational need or an Education, Health and Care plan begins the process where parents are supported to make decisions regarding the school for the next phase of education.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Parents will be encouraged to consider options for the next phase of education and the school will involve outside agencies, as appropriate, to ensure information is clear.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Parents will be enabled to consider options for the next phase of education and may like to take advantage of the support offered by the independent Staffordshire School Choice. Information on this service is located on the Staffordshire website at http://www.staffordshire.gov.uk/education/schoolsandcolleges/admissions/schoolchoice/homepage.aspx ,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Accompanied visits to other providers may be arranged as appropriate.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For pupils transferring to local schools, the SEN</w:t>
            </w:r>
            <w:r w:rsidR="00EC48F4">
              <w:rPr>
                <w:rFonts w:ascii="Comic Sans MS" w:hAnsi="Comic Sans MS" w:cs="Comic Sans MS"/>
                <w:sz w:val="24"/>
                <w:szCs w:val="24"/>
              </w:rPr>
              <w:t>D</w:t>
            </w:r>
            <w:r w:rsidRPr="00E55DD9">
              <w:rPr>
                <w:rFonts w:ascii="Comic Sans MS" w:hAnsi="Comic Sans MS" w:cs="Comic Sans MS"/>
                <w:sz w:val="24"/>
                <w:szCs w:val="24"/>
              </w:rPr>
              <w:t>Cos of both schools will meet</w:t>
            </w:r>
            <w:r w:rsidR="00B6517A">
              <w:rPr>
                <w:rFonts w:ascii="Comic Sans MS" w:hAnsi="Comic Sans MS" w:cs="Comic Sans MS"/>
                <w:sz w:val="24"/>
                <w:szCs w:val="24"/>
              </w:rPr>
              <w:t xml:space="preserve"> as appropriate</w:t>
            </w:r>
            <w:r w:rsidRPr="00E55DD9">
              <w:rPr>
                <w:rFonts w:ascii="Comic Sans MS" w:hAnsi="Comic Sans MS" w:cs="Comic Sans MS"/>
                <w:sz w:val="24"/>
                <w:szCs w:val="24"/>
              </w:rPr>
              <w:t xml:space="preserve"> to discuss the needs of pupils with SEN</w:t>
            </w:r>
            <w:r w:rsidR="00EC48F4">
              <w:rPr>
                <w:rFonts w:ascii="Comic Sans MS" w:hAnsi="Comic Sans MS" w:cs="Comic Sans MS"/>
                <w:sz w:val="24"/>
                <w:szCs w:val="24"/>
              </w:rPr>
              <w:t>D</w:t>
            </w:r>
            <w:r w:rsidRPr="00E55DD9">
              <w:rPr>
                <w:rFonts w:ascii="Comic Sans MS" w:hAnsi="Comic Sans MS" w:cs="Comic Sans MS"/>
                <w:sz w:val="24"/>
                <w:szCs w:val="24"/>
              </w:rPr>
              <w:t xml:space="preserve"> in order to ensure a smooth transition.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The records of pupils who leave the school mid phase will be </w:t>
            </w:r>
          </w:p>
          <w:p w:rsid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transferred within five working days of the parents notifying their child has been enrolled at another school. </w:t>
            </w:r>
          </w:p>
          <w:p w:rsidR="001F1058" w:rsidRPr="00E55DD9" w:rsidRDefault="001F1058" w:rsidP="0088720F">
            <w:pPr>
              <w:autoSpaceDE w:val="0"/>
              <w:autoSpaceDN w:val="0"/>
              <w:adjustRightInd w:val="0"/>
              <w:rPr>
                <w:rFonts w:ascii="Comic Sans MS" w:hAnsi="Comic Sans MS" w:cs="Comic Sans MS"/>
                <w:sz w:val="24"/>
                <w:szCs w:val="24"/>
              </w:rPr>
            </w:pPr>
          </w:p>
          <w:p w:rsidR="00E55DD9" w:rsidRPr="00E55DD9" w:rsidRDefault="00E55DD9" w:rsidP="0088720F">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How will the school prepare and support my child when joining from or transferring to a new school?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A number of strategies are in place to enable effective transition.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b/>
                <w:bCs/>
                <w:sz w:val="24"/>
                <w:szCs w:val="24"/>
              </w:rPr>
              <w:t xml:space="preserve">On entry:- </w:t>
            </w:r>
          </w:p>
          <w:p w:rsidR="00E55DD9" w:rsidRPr="00E55DD9" w:rsidRDefault="00CD5CCB"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A planned programme of visits is</w:t>
            </w:r>
            <w:r w:rsidR="00E55DD9" w:rsidRPr="00E55DD9">
              <w:rPr>
                <w:rFonts w:ascii="Comic Sans MS" w:hAnsi="Comic Sans MS" w:cs="Comic Sans MS"/>
                <w:sz w:val="24"/>
                <w:szCs w:val="24"/>
              </w:rPr>
              <w:t xml:space="preserve"> provided in the Summer term for pupils starting in September.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Parent/carers are invited to a meeting at the school and are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provided with a range of information to support them in enabling their child to settle into the school routine.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The SEN</w:t>
            </w:r>
            <w:r w:rsidR="00EC48F4">
              <w:rPr>
                <w:rFonts w:ascii="Comic Sans MS" w:hAnsi="Comic Sans MS" w:cs="Comic Sans MS"/>
                <w:sz w:val="24"/>
                <w:szCs w:val="24"/>
              </w:rPr>
              <w:t>D</w:t>
            </w:r>
            <w:r w:rsidRPr="00E55DD9">
              <w:rPr>
                <w:rFonts w:ascii="Comic Sans MS" w:hAnsi="Comic Sans MS" w:cs="Comic Sans MS"/>
                <w:sz w:val="24"/>
                <w:szCs w:val="24"/>
              </w:rPr>
              <w:t xml:space="preserve">Co </w:t>
            </w:r>
            <w:r w:rsidR="00B6517A">
              <w:rPr>
                <w:rFonts w:ascii="Comic Sans MS" w:hAnsi="Comic Sans MS" w:cs="Comic Sans MS"/>
                <w:sz w:val="24"/>
                <w:szCs w:val="24"/>
              </w:rPr>
              <w:t xml:space="preserve">and class teachers will, as </w:t>
            </w:r>
            <w:proofErr w:type="spellStart"/>
            <w:r w:rsidR="00B6517A">
              <w:rPr>
                <w:rFonts w:ascii="Comic Sans MS" w:hAnsi="Comic Sans MS" w:cs="Comic Sans MS"/>
                <w:sz w:val="24"/>
                <w:szCs w:val="24"/>
              </w:rPr>
              <w:t>appropriate</w:t>
            </w:r>
            <w:proofErr w:type="gramStart"/>
            <w:r w:rsidR="00B6517A">
              <w:rPr>
                <w:rFonts w:ascii="Comic Sans MS" w:hAnsi="Comic Sans MS" w:cs="Comic Sans MS"/>
                <w:sz w:val="24"/>
                <w:szCs w:val="24"/>
              </w:rPr>
              <w:t>,meet</w:t>
            </w:r>
            <w:proofErr w:type="spellEnd"/>
            <w:proofErr w:type="gramEnd"/>
            <w:r w:rsidR="00B6517A">
              <w:rPr>
                <w:rFonts w:ascii="Comic Sans MS" w:hAnsi="Comic Sans MS" w:cs="Comic Sans MS"/>
                <w:sz w:val="24"/>
                <w:szCs w:val="24"/>
              </w:rPr>
              <w:t xml:space="preserve"> with</w:t>
            </w:r>
            <w:r w:rsidRPr="00E55DD9">
              <w:rPr>
                <w:rFonts w:ascii="Comic Sans MS" w:hAnsi="Comic Sans MS" w:cs="Comic Sans MS"/>
                <w:sz w:val="24"/>
                <w:szCs w:val="24"/>
              </w:rPr>
              <w:t xml:space="preserve"> new parents of pupils who are known to have SEND to allow concerns to be raised and solutions to any perceived challenges to be identified prior to entry. </w:t>
            </w:r>
          </w:p>
          <w:p w:rsid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If pupils are transferring from another school, the previous school records are requested immediately and a meeting will be set up with parents to identify and </w:t>
            </w:r>
            <w:r w:rsidRPr="00E55DD9">
              <w:rPr>
                <w:rFonts w:ascii="Comic Sans MS" w:hAnsi="Comic Sans MS" w:cs="Comic Sans MS"/>
                <w:sz w:val="24"/>
                <w:szCs w:val="24"/>
              </w:rPr>
              <w:lastRenderedPageBreak/>
              <w:t xml:space="preserve">reduce any concerns. </w:t>
            </w:r>
          </w:p>
          <w:p w:rsidR="00B6517A" w:rsidRPr="00E55DD9" w:rsidRDefault="00B6517A" w:rsidP="0088720F">
            <w:pPr>
              <w:autoSpaceDE w:val="0"/>
              <w:autoSpaceDN w:val="0"/>
              <w:adjustRightInd w:val="0"/>
              <w:rPr>
                <w:rFonts w:ascii="Comic Sans MS" w:hAnsi="Comic Sans MS" w:cs="Comic Sans MS"/>
                <w:sz w:val="24"/>
                <w:szCs w:val="24"/>
              </w:rPr>
            </w:pPr>
          </w:p>
          <w:p w:rsidR="00E55DD9" w:rsidRPr="00E55DD9" w:rsidRDefault="00E55DD9" w:rsidP="0088720F">
            <w:pPr>
              <w:autoSpaceDE w:val="0"/>
              <w:autoSpaceDN w:val="0"/>
              <w:adjustRightInd w:val="0"/>
              <w:rPr>
                <w:rFonts w:ascii="Comic Sans MS" w:hAnsi="Comic Sans MS"/>
                <w:sz w:val="24"/>
                <w:szCs w:val="24"/>
              </w:rPr>
            </w:pPr>
            <w:r w:rsidRPr="00E55DD9">
              <w:rPr>
                <w:rFonts w:ascii="Comic Sans MS" w:hAnsi="Comic Sans MS"/>
                <w:b/>
                <w:bCs/>
                <w:sz w:val="24"/>
                <w:szCs w:val="24"/>
              </w:rPr>
              <w:t xml:space="preserve">Who can I contact for further information or if I have any concerns?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If you wish to discuss your child’s educational needs please contact the following: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Your child’s class teacher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The SEN</w:t>
            </w:r>
            <w:r w:rsidR="00EC48F4">
              <w:rPr>
                <w:rFonts w:ascii="Comic Sans MS" w:hAnsi="Comic Sans MS" w:cs="Comic Sans MS"/>
                <w:sz w:val="24"/>
                <w:szCs w:val="24"/>
              </w:rPr>
              <w:t>D</w:t>
            </w:r>
            <w:r w:rsidRPr="00E55DD9">
              <w:rPr>
                <w:rFonts w:ascii="Comic Sans MS" w:hAnsi="Comic Sans MS" w:cs="Comic Sans MS"/>
                <w:sz w:val="24"/>
                <w:szCs w:val="24"/>
              </w:rPr>
              <w:t xml:space="preserve">Co , John Gordon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The Headteacher, Mandy Clarey </w:t>
            </w:r>
          </w:p>
          <w:p w:rsidR="001F1058"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For complaints please contact the school for the complaints policy and address to the Chair of Governors, </w:t>
            </w:r>
            <w:r w:rsidR="00EC48F4">
              <w:rPr>
                <w:rFonts w:ascii="Comic Sans MS" w:hAnsi="Comic Sans MS" w:cs="Comic Sans MS"/>
                <w:sz w:val="24"/>
                <w:szCs w:val="24"/>
              </w:rPr>
              <w:t>Mr Jamie Jones</w:t>
            </w:r>
            <w:r w:rsidRPr="00E55DD9">
              <w:rPr>
                <w:rFonts w:ascii="Comic Sans MS" w:hAnsi="Comic Sans MS" w:cs="Comic Sans MS"/>
                <w:sz w:val="24"/>
                <w:szCs w:val="24"/>
              </w:rPr>
              <w:t>.</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 </w:t>
            </w: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b/>
                <w:bCs/>
                <w:sz w:val="24"/>
                <w:szCs w:val="24"/>
              </w:rPr>
              <w:t>Support services for parents of pupils with SEN</w:t>
            </w:r>
            <w:r w:rsidR="00EC48F4">
              <w:rPr>
                <w:rFonts w:ascii="Comic Sans MS" w:hAnsi="Comic Sans MS"/>
                <w:b/>
                <w:bCs/>
                <w:sz w:val="24"/>
                <w:szCs w:val="24"/>
              </w:rPr>
              <w:t>D</w:t>
            </w:r>
            <w:r w:rsidRPr="00E55DD9">
              <w:rPr>
                <w:rFonts w:ascii="Comic Sans MS" w:hAnsi="Comic Sans MS"/>
                <w:b/>
                <w:bCs/>
                <w:sz w:val="24"/>
                <w:szCs w:val="24"/>
              </w:rPr>
              <w:t xml:space="preserve"> include</w:t>
            </w:r>
            <w:r w:rsidRPr="00E55DD9">
              <w:rPr>
                <w:rFonts w:ascii="Comic Sans MS" w:hAnsi="Comic Sans MS" w:cs="Comic Sans MS"/>
                <w:sz w:val="24"/>
                <w:szCs w:val="24"/>
              </w:rPr>
              <w:t xml:space="preserve">: </w:t>
            </w:r>
          </w:p>
          <w:p w:rsid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Staffordshire SEND Family Partnership www.staffordshire.gov.uk/</w:t>
            </w:r>
            <w:r w:rsidR="00EC48F4">
              <w:rPr>
                <w:rFonts w:ascii="Comic Sans MS" w:hAnsi="Comic Sans MS" w:cs="Comic Sans MS"/>
                <w:sz w:val="24"/>
                <w:szCs w:val="24"/>
              </w:rPr>
              <w:t>education/welfareservice/SpecialEducationalNeeds/spps/home.aspx</w:t>
            </w:r>
            <w:r w:rsidRPr="00E55DD9">
              <w:rPr>
                <w:rFonts w:ascii="Comic Sans MS" w:hAnsi="Comic Sans MS" w:cs="Comic Sans MS"/>
                <w:sz w:val="24"/>
                <w:szCs w:val="24"/>
              </w:rPr>
              <w:t xml:space="preserve"> </w:t>
            </w:r>
          </w:p>
          <w:p w:rsidR="00EC48F4" w:rsidRPr="00E55DD9" w:rsidRDefault="00EC48F4" w:rsidP="0088720F">
            <w:pPr>
              <w:autoSpaceDE w:val="0"/>
              <w:autoSpaceDN w:val="0"/>
              <w:adjustRightInd w:val="0"/>
              <w:rPr>
                <w:rFonts w:ascii="Comic Sans MS" w:hAnsi="Comic Sans MS" w:cs="Comic Sans MS"/>
                <w:sz w:val="24"/>
                <w:szCs w:val="24"/>
              </w:rPr>
            </w:pPr>
          </w:p>
          <w:p w:rsidR="00E55DD9" w:rsidRP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 xml:space="preserve">If you have a general enquiry, would like to speak to one of the team or a parent wanting to request information and support please telephone </w:t>
            </w:r>
            <w:r w:rsidRPr="00E55DD9">
              <w:rPr>
                <w:rFonts w:ascii="Comic Sans MS" w:hAnsi="Comic Sans MS" w:cs="Comic Sans MS"/>
                <w:b/>
                <w:bCs/>
                <w:sz w:val="24"/>
                <w:szCs w:val="24"/>
              </w:rPr>
              <w:t xml:space="preserve">01782 372543 </w:t>
            </w:r>
            <w:r w:rsidRPr="00E55DD9">
              <w:rPr>
                <w:rFonts w:ascii="Comic Sans MS" w:hAnsi="Comic Sans MS" w:cs="Comic Sans MS"/>
                <w:sz w:val="24"/>
                <w:szCs w:val="24"/>
              </w:rPr>
              <w:t>during offi</w:t>
            </w:r>
            <w:r w:rsidR="00EC48F4">
              <w:rPr>
                <w:rFonts w:ascii="Comic Sans MS" w:hAnsi="Comic Sans MS" w:cs="Comic Sans MS"/>
                <w:sz w:val="24"/>
                <w:szCs w:val="24"/>
              </w:rPr>
              <w:t>ce hours. Alternatively email sp</w:t>
            </w:r>
            <w:r w:rsidRPr="00E55DD9">
              <w:rPr>
                <w:rFonts w:ascii="Comic Sans MS" w:hAnsi="Comic Sans MS" w:cs="Comic Sans MS"/>
                <w:sz w:val="24"/>
                <w:szCs w:val="24"/>
              </w:rPr>
              <w:t xml:space="preserve">ps@staffordshire.gov.uk </w:t>
            </w:r>
          </w:p>
          <w:p w:rsidR="00E55DD9" w:rsidRDefault="00E55DD9" w:rsidP="0088720F">
            <w:pPr>
              <w:autoSpaceDE w:val="0"/>
              <w:autoSpaceDN w:val="0"/>
              <w:adjustRightInd w:val="0"/>
              <w:rPr>
                <w:rFonts w:ascii="Comic Sans MS" w:hAnsi="Comic Sans MS" w:cs="Comic Sans MS"/>
                <w:sz w:val="24"/>
                <w:szCs w:val="24"/>
              </w:rPr>
            </w:pPr>
            <w:r w:rsidRPr="00E55DD9">
              <w:rPr>
                <w:rFonts w:ascii="Comic Sans MS" w:hAnsi="Comic Sans MS" w:cs="Comic Sans MS"/>
                <w:sz w:val="24"/>
                <w:szCs w:val="24"/>
              </w:rPr>
              <w:t>(leaflets outlining advice are also located in the entrance hall of the school)</w:t>
            </w:r>
          </w:p>
          <w:p w:rsidR="00EC48F4" w:rsidRDefault="00EC48F4" w:rsidP="0088720F">
            <w:pPr>
              <w:autoSpaceDE w:val="0"/>
              <w:autoSpaceDN w:val="0"/>
              <w:adjustRightInd w:val="0"/>
              <w:rPr>
                <w:rFonts w:ascii="Comic Sans MS" w:hAnsi="Comic Sans MS" w:cs="Comic Sans MS"/>
                <w:sz w:val="24"/>
                <w:szCs w:val="24"/>
              </w:rPr>
            </w:pPr>
          </w:p>
          <w:p w:rsidR="00EC48F4" w:rsidRDefault="00EC48F4" w:rsidP="0088720F">
            <w:pPr>
              <w:autoSpaceDE w:val="0"/>
              <w:autoSpaceDN w:val="0"/>
              <w:adjustRightInd w:val="0"/>
              <w:rPr>
                <w:rFonts w:ascii="Comic Sans MS" w:hAnsi="Comic Sans MS" w:cs="Comic Sans MS"/>
                <w:b/>
                <w:sz w:val="24"/>
                <w:szCs w:val="24"/>
              </w:rPr>
            </w:pPr>
            <w:r w:rsidRPr="00EC48F4">
              <w:rPr>
                <w:rFonts w:ascii="Comic Sans MS" w:hAnsi="Comic Sans MS" w:cs="Comic Sans MS"/>
                <w:b/>
                <w:sz w:val="24"/>
                <w:szCs w:val="24"/>
              </w:rPr>
              <w:t>Staffordshire Local Offer</w:t>
            </w:r>
          </w:p>
          <w:p w:rsidR="00B6517A" w:rsidRDefault="00B6517A" w:rsidP="0088720F">
            <w:pPr>
              <w:autoSpaceDE w:val="0"/>
              <w:autoSpaceDN w:val="0"/>
              <w:adjustRightInd w:val="0"/>
              <w:rPr>
                <w:rFonts w:ascii="Comic Sans MS" w:hAnsi="Comic Sans MS" w:cs="Comic Sans MS"/>
                <w:b/>
                <w:sz w:val="24"/>
                <w:szCs w:val="24"/>
              </w:rPr>
            </w:pPr>
          </w:p>
          <w:p w:rsidR="00B6517A" w:rsidRDefault="00B6517A" w:rsidP="0088720F">
            <w:pPr>
              <w:autoSpaceDE w:val="0"/>
              <w:autoSpaceDN w:val="0"/>
              <w:adjustRightInd w:val="0"/>
              <w:rPr>
                <w:rFonts w:ascii="Comic Sans MS" w:hAnsi="Comic Sans MS" w:cs="Comic Sans MS"/>
                <w:b/>
                <w:sz w:val="24"/>
                <w:szCs w:val="24"/>
              </w:rPr>
            </w:pPr>
          </w:p>
          <w:p w:rsidR="00B6517A" w:rsidRDefault="00B6517A" w:rsidP="0088720F">
            <w:pPr>
              <w:autoSpaceDE w:val="0"/>
              <w:autoSpaceDN w:val="0"/>
              <w:adjustRightInd w:val="0"/>
              <w:rPr>
                <w:rFonts w:ascii="Comic Sans MS" w:hAnsi="Comic Sans MS" w:cs="Comic Sans MS"/>
                <w:b/>
                <w:sz w:val="24"/>
                <w:szCs w:val="24"/>
              </w:rPr>
            </w:pPr>
            <w:hyperlink r:id="rId9" w:history="1">
              <w:r w:rsidRPr="00F11717">
                <w:rPr>
                  <w:rStyle w:val="Hyperlink"/>
                  <w:rFonts w:ascii="Comic Sans MS" w:hAnsi="Comic Sans MS" w:cs="Comic Sans MS"/>
                  <w:b/>
                  <w:sz w:val="24"/>
                  <w:szCs w:val="24"/>
                </w:rPr>
                <w:t>https://www.staffords</w:t>
              </w:r>
              <w:r w:rsidRPr="00F11717">
                <w:rPr>
                  <w:rStyle w:val="Hyperlink"/>
                  <w:rFonts w:ascii="Comic Sans MS" w:hAnsi="Comic Sans MS" w:cs="Comic Sans MS"/>
                  <w:b/>
                  <w:sz w:val="24"/>
                  <w:szCs w:val="24"/>
                </w:rPr>
                <w:t>h</w:t>
              </w:r>
              <w:r w:rsidRPr="00F11717">
                <w:rPr>
                  <w:rStyle w:val="Hyperlink"/>
                  <w:rFonts w:ascii="Comic Sans MS" w:hAnsi="Comic Sans MS" w:cs="Comic Sans MS"/>
                  <w:b/>
                  <w:sz w:val="24"/>
                  <w:szCs w:val="24"/>
                </w:rPr>
                <w:t>ireconnects.info</w:t>
              </w:r>
            </w:hyperlink>
            <w:r>
              <w:rPr>
                <w:rFonts w:ascii="Comic Sans MS" w:hAnsi="Comic Sans MS" w:cs="Comic Sans MS"/>
                <w:b/>
                <w:sz w:val="24"/>
                <w:szCs w:val="24"/>
              </w:rPr>
              <w:t xml:space="preserve"> </w:t>
            </w:r>
          </w:p>
          <w:p w:rsidR="00EC48F4" w:rsidRDefault="00EC48F4" w:rsidP="0088720F">
            <w:pPr>
              <w:autoSpaceDE w:val="0"/>
              <w:autoSpaceDN w:val="0"/>
              <w:adjustRightInd w:val="0"/>
              <w:rPr>
                <w:rFonts w:ascii="Comic Sans MS" w:hAnsi="Comic Sans MS" w:cs="Comic Sans MS"/>
                <w:b/>
                <w:sz w:val="24"/>
                <w:szCs w:val="24"/>
              </w:rPr>
            </w:pPr>
          </w:p>
          <w:p w:rsidR="00EC48F4" w:rsidRPr="00EC48F4" w:rsidRDefault="00EC48F4" w:rsidP="0088720F">
            <w:pPr>
              <w:autoSpaceDE w:val="0"/>
              <w:autoSpaceDN w:val="0"/>
              <w:adjustRightInd w:val="0"/>
              <w:rPr>
                <w:rFonts w:ascii="Comic Sans MS" w:hAnsi="Comic Sans MS"/>
                <w:color w:val="FF0000"/>
                <w:sz w:val="24"/>
                <w:szCs w:val="24"/>
              </w:rPr>
            </w:pPr>
            <w:r w:rsidRPr="00EC48F4">
              <w:rPr>
                <w:rFonts w:ascii="Comic Sans MS" w:hAnsi="Comic Sans MS" w:cs="Comic Sans MS"/>
                <w:sz w:val="24"/>
                <w:szCs w:val="24"/>
              </w:rPr>
              <w:t xml:space="preserve">The Staffordshire Marketplace </w:t>
            </w:r>
            <w:r w:rsidR="00CD5CCB">
              <w:rPr>
                <w:rFonts w:ascii="Comic Sans MS" w:hAnsi="Comic Sans MS" w:cs="Comic Sans MS"/>
                <w:sz w:val="24"/>
                <w:szCs w:val="24"/>
              </w:rPr>
              <w:t>is the directory of wellbeing and support services, activities and events for all ages across Staffordshire and Stoke – on- Trent. Full details of the local offer can be found here.</w:t>
            </w:r>
          </w:p>
        </w:tc>
      </w:tr>
    </w:tbl>
    <w:p w:rsidR="00E11A3D" w:rsidRPr="006D4413" w:rsidRDefault="00E11A3D" w:rsidP="00E11A3D">
      <w:pPr>
        <w:autoSpaceDE w:val="0"/>
        <w:autoSpaceDN w:val="0"/>
        <w:adjustRightInd w:val="0"/>
        <w:spacing w:after="0" w:line="240" w:lineRule="auto"/>
        <w:rPr>
          <w:rFonts w:ascii="Comic Sans MS" w:hAnsi="Comic Sans MS" w:cs="Comic Sans MS"/>
          <w:sz w:val="24"/>
          <w:szCs w:val="24"/>
        </w:rPr>
      </w:pPr>
    </w:p>
    <w:p w:rsidR="00E11A3D" w:rsidRPr="006D4413" w:rsidRDefault="00E11A3D" w:rsidP="00E11A3D">
      <w:pPr>
        <w:autoSpaceDE w:val="0"/>
        <w:autoSpaceDN w:val="0"/>
        <w:adjustRightInd w:val="0"/>
        <w:spacing w:after="0" w:line="240" w:lineRule="auto"/>
        <w:rPr>
          <w:rFonts w:ascii="Comic Sans MS" w:hAnsi="Comic Sans MS" w:cs="Comic Sans MS"/>
          <w:color w:val="000000"/>
          <w:sz w:val="24"/>
          <w:szCs w:val="24"/>
        </w:rPr>
      </w:pPr>
    </w:p>
    <w:p w:rsidR="006D4413" w:rsidRPr="006D4413" w:rsidRDefault="006D4413" w:rsidP="006D4413">
      <w:pPr>
        <w:autoSpaceDE w:val="0"/>
        <w:autoSpaceDN w:val="0"/>
        <w:adjustRightInd w:val="0"/>
        <w:spacing w:after="0" w:line="240" w:lineRule="auto"/>
        <w:rPr>
          <w:rFonts w:ascii="Comic Sans MS" w:hAnsi="Comic Sans MS" w:cs="Comic Sans MS"/>
          <w:b/>
          <w:bCs/>
          <w:color w:val="000000"/>
          <w:sz w:val="24"/>
          <w:szCs w:val="24"/>
        </w:rPr>
      </w:pPr>
    </w:p>
    <w:p w:rsidR="006D4413" w:rsidRPr="006D4413" w:rsidRDefault="006D4413" w:rsidP="006D4413">
      <w:pPr>
        <w:autoSpaceDE w:val="0"/>
        <w:autoSpaceDN w:val="0"/>
        <w:adjustRightInd w:val="0"/>
        <w:spacing w:after="0" w:line="240" w:lineRule="auto"/>
        <w:rPr>
          <w:rFonts w:ascii="Comic Sans MS" w:hAnsi="Comic Sans MS" w:cs="Comic Sans MS"/>
          <w:b/>
          <w:bCs/>
          <w:color w:val="000000"/>
          <w:sz w:val="24"/>
          <w:szCs w:val="24"/>
        </w:rPr>
      </w:pPr>
    </w:p>
    <w:tbl>
      <w:tblPr>
        <w:tblStyle w:val="TableGrid"/>
        <w:tblW w:w="0" w:type="auto"/>
        <w:tblLook w:val="04A0" w:firstRow="1" w:lastRow="0" w:firstColumn="1" w:lastColumn="0" w:noHBand="0" w:noVBand="1"/>
      </w:tblPr>
      <w:tblGrid>
        <w:gridCol w:w="9242"/>
      </w:tblGrid>
      <w:tr w:rsidR="00E55DD9" w:rsidRPr="006D4413" w:rsidTr="007E7951">
        <w:trPr>
          <w:trHeight w:val="6170"/>
        </w:trPr>
        <w:tc>
          <w:tcPr>
            <w:tcW w:w="9242" w:type="dxa"/>
          </w:tcPr>
          <w:p w:rsidR="00E55DD9" w:rsidRDefault="00E55DD9" w:rsidP="00E55DD9">
            <w:pPr>
              <w:autoSpaceDE w:val="0"/>
              <w:autoSpaceDN w:val="0"/>
              <w:adjustRightInd w:val="0"/>
              <w:jc w:val="center"/>
              <w:rPr>
                <w:rFonts w:ascii="Comic Sans MS" w:hAnsi="Comic Sans MS" w:cs="Comic Sans MS"/>
                <w:b/>
                <w:bCs/>
                <w:color w:val="000000"/>
                <w:sz w:val="28"/>
                <w:szCs w:val="28"/>
                <w:u w:val="single"/>
              </w:rPr>
            </w:pPr>
            <w:r w:rsidRPr="006D4413">
              <w:rPr>
                <w:rFonts w:ascii="Comic Sans MS" w:hAnsi="Comic Sans MS" w:cs="Comic Sans MS"/>
                <w:b/>
                <w:bCs/>
                <w:color w:val="000000"/>
                <w:sz w:val="28"/>
                <w:szCs w:val="28"/>
                <w:u w:val="single"/>
              </w:rPr>
              <w:t>Appendix 1</w:t>
            </w:r>
          </w:p>
          <w:p w:rsidR="001F1058" w:rsidRPr="00E55DD9" w:rsidRDefault="001F1058" w:rsidP="00E55DD9">
            <w:pPr>
              <w:autoSpaceDE w:val="0"/>
              <w:autoSpaceDN w:val="0"/>
              <w:adjustRightInd w:val="0"/>
              <w:jc w:val="center"/>
              <w:rPr>
                <w:rFonts w:ascii="Comic Sans MS" w:hAnsi="Comic Sans MS" w:cs="Comic Sans MS"/>
                <w:color w:val="000000"/>
                <w:sz w:val="28"/>
                <w:szCs w:val="28"/>
                <w:u w:val="single"/>
              </w:rPr>
            </w:pPr>
          </w:p>
          <w:p w:rsidR="00CA68C7"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The quality of teaching in school is monitored through a number of processes that include:</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 </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classroom observation by the senior leadership team, t</w:t>
            </w:r>
            <w:r w:rsidR="00CA68C7">
              <w:rPr>
                <w:rFonts w:ascii="Comic Sans MS" w:hAnsi="Comic Sans MS" w:cs="Comic Sans MS"/>
                <w:sz w:val="24"/>
                <w:szCs w:val="24"/>
              </w:rPr>
              <w:t>he SEN</w:t>
            </w:r>
            <w:r w:rsidR="00CD5CCB">
              <w:rPr>
                <w:rFonts w:ascii="Comic Sans MS" w:hAnsi="Comic Sans MS" w:cs="Comic Sans MS"/>
                <w:sz w:val="24"/>
                <w:szCs w:val="24"/>
              </w:rPr>
              <w:t>D</w:t>
            </w:r>
            <w:r w:rsidR="00CA68C7">
              <w:rPr>
                <w:rFonts w:ascii="Comic Sans MS" w:hAnsi="Comic Sans MS" w:cs="Comic Sans MS"/>
                <w:sz w:val="24"/>
                <w:szCs w:val="24"/>
              </w:rPr>
              <w:t>Co and external verifiers.</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ongoing asses</w:t>
            </w:r>
            <w:r w:rsidR="00CA68C7">
              <w:rPr>
                <w:rFonts w:ascii="Comic Sans MS" w:hAnsi="Comic Sans MS" w:cs="Comic Sans MS"/>
                <w:sz w:val="24"/>
                <w:szCs w:val="24"/>
              </w:rPr>
              <w:t>sment of progress of all pupils.</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ongoing assessment made by pupil </w:t>
            </w:r>
            <w:r w:rsidR="00CA68C7">
              <w:rPr>
                <w:rFonts w:ascii="Comic Sans MS" w:hAnsi="Comic Sans MS" w:cs="Comic Sans MS"/>
                <w:sz w:val="24"/>
                <w:szCs w:val="24"/>
              </w:rPr>
              <w:t>in specific intervention groups.</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work sampling on a termly basis. </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scrutiny of planning</w:t>
            </w:r>
            <w:r w:rsidR="00CA68C7">
              <w:rPr>
                <w:rFonts w:ascii="Comic Sans MS" w:hAnsi="Comic Sans MS" w:cs="Comic Sans MS"/>
                <w:sz w:val="24"/>
                <w:szCs w:val="24"/>
              </w:rPr>
              <w:t>.</w:t>
            </w:r>
            <w:r w:rsidRPr="006D4413">
              <w:rPr>
                <w:rFonts w:ascii="Comic Sans MS" w:hAnsi="Comic Sans MS" w:cs="Comic Sans MS"/>
                <w:sz w:val="24"/>
                <w:szCs w:val="24"/>
              </w:rPr>
              <w:t xml:space="preserve"> </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teacher meetings with the SEN</w:t>
            </w:r>
            <w:r w:rsidR="00CD5CCB">
              <w:rPr>
                <w:rFonts w:ascii="Comic Sans MS" w:hAnsi="Comic Sans MS" w:cs="Comic Sans MS"/>
                <w:sz w:val="24"/>
                <w:szCs w:val="24"/>
              </w:rPr>
              <w:t>D</w:t>
            </w:r>
            <w:r w:rsidRPr="006D4413">
              <w:rPr>
                <w:rFonts w:ascii="Comic Sans MS" w:hAnsi="Comic Sans MS" w:cs="Comic Sans MS"/>
                <w:sz w:val="24"/>
                <w:szCs w:val="24"/>
              </w:rPr>
              <w:t>Co</w:t>
            </w:r>
            <w:r w:rsidR="00CA68C7">
              <w:rPr>
                <w:rFonts w:ascii="Comic Sans MS" w:hAnsi="Comic Sans MS" w:cs="Comic Sans MS"/>
                <w:sz w:val="24"/>
                <w:szCs w:val="24"/>
              </w:rPr>
              <w:t>.</w:t>
            </w:r>
            <w:r w:rsidRPr="006D4413">
              <w:rPr>
                <w:rFonts w:ascii="Comic Sans MS" w:hAnsi="Comic Sans MS" w:cs="Comic Sans MS"/>
                <w:sz w:val="24"/>
                <w:szCs w:val="24"/>
              </w:rPr>
              <w:t xml:space="preserve"> </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pupil and parent feedback when reviewing target attainment</w:t>
            </w:r>
            <w:r w:rsidR="00CA68C7">
              <w:rPr>
                <w:rFonts w:ascii="Comic Sans MS" w:hAnsi="Comic Sans MS" w:cs="Comic Sans MS"/>
                <w:sz w:val="24"/>
                <w:szCs w:val="24"/>
              </w:rPr>
              <w:t>.</w:t>
            </w:r>
            <w:r w:rsidRPr="006D4413">
              <w:rPr>
                <w:rFonts w:ascii="Comic Sans MS" w:hAnsi="Comic Sans MS" w:cs="Comic Sans MS"/>
                <w:sz w:val="24"/>
                <w:szCs w:val="24"/>
              </w:rPr>
              <w:t xml:space="preserve"> </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whole school pupil progress tracking</w:t>
            </w:r>
            <w:r w:rsidR="00CA68C7">
              <w:rPr>
                <w:rFonts w:ascii="Comic Sans MS" w:hAnsi="Comic Sans MS" w:cs="Comic Sans MS"/>
                <w:sz w:val="24"/>
                <w:szCs w:val="24"/>
              </w:rPr>
              <w:t>.</w:t>
            </w:r>
            <w:r w:rsidRPr="006D4413">
              <w:rPr>
                <w:rFonts w:ascii="Comic Sans MS" w:hAnsi="Comic Sans MS" w:cs="Comic Sans MS"/>
                <w:sz w:val="24"/>
                <w:szCs w:val="24"/>
              </w:rPr>
              <w:t xml:space="preserve"> </w:t>
            </w:r>
          </w:p>
          <w:p w:rsidR="00CA68C7"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attendance and behaviour records</w:t>
            </w:r>
            <w:r w:rsidR="00CA68C7">
              <w:rPr>
                <w:rFonts w:ascii="Comic Sans MS" w:hAnsi="Comic Sans MS" w:cs="Comic Sans MS"/>
                <w:sz w:val="24"/>
                <w:szCs w:val="24"/>
              </w:rPr>
              <w:t>.</w:t>
            </w:r>
          </w:p>
          <w:p w:rsidR="00E55DD9" w:rsidRPr="006D4413" w:rsidRDefault="00E55DD9" w:rsidP="00263341">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 </w:t>
            </w:r>
          </w:p>
          <w:p w:rsidR="00E55DD9" w:rsidRPr="006D4413" w:rsidRDefault="00E55DD9" w:rsidP="00263341">
            <w:pPr>
              <w:autoSpaceDE w:val="0"/>
              <w:autoSpaceDN w:val="0"/>
              <w:adjustRightInd w:val="0"/>
              <w:rPr>
                <w:rFonts w:ascii="Comic Sans MS" w:hAnsi="Comic Sans MS" w:cs="Comic Sans MS"/>
                <w:color w:val="000000"/>
                <w:sz w:val="24"/>
                <w:szCs w:val="24"/>
              </w:rPr>
            </w:pPr>
            <w:r w:rsidRPr="00E55DD9">
              <w:rPr>
                <w:rFonts w:ascii="Comic Sans MS" w:hAnsi="Comic Sans MS" w:cs="Comic Sans MS"/>
                <w:sz w:val="24"/>
                <w:szCs w:val="24"/>
              </w:rPr>
              <w:t>Information on the quality of teaching will be collated in a report to governors.</w:t>
            </w:r>
          </w:p>
        </w:tc>
      </w:tr>
    </w:tbl>
    <w:p w:rsidR="006D4413" w:rsidRPr="006D4413" w:rsidRDefault="006D4413" w:rsidP="006D4413">
      <w:pPr>
        <w:autoSpaceDE w:val="0"/>
        <w:autoSpaceDN w:val="0"/>
        <w:adjustRightInd w:val="0"/>
        <w:spacing w:after="0" w:line="240" w:lineRule="auto"/>
        <w:rPr>
          <w:rFonts w:ascii="Comic Sans MS" w:hAnsi="Comic Sans MS" w:cs="Comic Sans MS"/>
          <w:color w:val="000000"/>
          <w:sz w:val="24"/>
          <w:szCs w:val="24"/>
        </w:rPr>
      </w:pPr>
    </w:p>
    <w:p w:rsidR="00E55DD9" w:rsidRDefault="00E55DD9" w:rsidP="006D4413">
      <w:pPr>
        <w:autoSpaceDE w:val="0"/>
        <w:autoSpaceDN w:val="0"/>
        <w:adjustRightInd w:val="0"/>
        <w:spacing w:after="0" w:line="240" w:lineRule="auto"/>
        <w:rPr>
          <w:rFonts w:ascii="Comic Sans MS" w:hAnsi="Comic Sans MS" w:cs="Comic Sans MS"/>
          <w:b/>
          <w:bCs/>
          <w:color w:val="000000"/>
          <w:sz w:val="24"/>
          <w:szCs w:val="24"/>
        </w:rPr>
      </w:pPr>
    </w:p>
    <w:p w:rsidR="008E0AE5" w:rsidRDefault="008E0AE5" w:rsidP="006D4413">
      <w:pPr>
        <w:autoSpaceDE w:val="0"/>
        <w:autoSpaceDN w:val="0"/>
        <w:adjustRightInd w:val="0"/>
        <w:spacing w:after="0" w:line="240" w:lineRule="auto"/>
        <w:rPr>
          <w:rFonts w:ascii="Comic Sans MS" w:hAnsi="Comic Sans MS" w:cs="Comic Sans MS"/>
          <w:b/>
          <w:bCs/>
          <w:color w:val="000000"/>
          <w:sz w:val="24"/>
          <w:szCs w:val="24"/>
        </w:rPr>
      </w:pPr>
    </w:p>
    <w:tbl>
      <w:tblPr>
        <w:tblStyle w:val="TableGrid"/>
        <w:tblW w:w="0" w:type="auto"/>
        <w:tblLook w:val="04A0" w:firstRow="1" w:lastRow="0" w:firstColumn="1" w:lastColumn="0" w:noHBand="0" w:noVBand="1"/>
      </w:tblPr>
      <w:tblGrid>
        <w:gridCol w:w="9242"/>
      </w:tblGrid>
      <w:tr w:rsidR="00CA68C7" w:rsidRPr="006D4413" w:rsidTr="00274696">
        <w:trPr>
          <w:trHeight w:val="5825"/>
        </w:trPr>
        <w:tc>
          <w:tcPr>
            <w:tcW w:w="9242" w:type="dxa"/>
          </w:tcPr>
          <w:p w:rsidR="00CA68C7" w:rsidRPr="001F1058" w:rsidRDefault="00CA68C7" w:rsidP="00E55DD9">
            <w:pPr>
              <w:autoSpaceDE w:val="0"/>
              <w:autoSpaceDN w:val="0"/>
              <w:adjustRightInd w:val="0"/>
              <w:jc w:val="center"/>
              <w:rPr>
                <w:rFonts w:ascii="Comic Sans MS" w:hAnsi="Comic Sans MS" w:cs="Comic Sans MS"/>
                <w:b/>
                <w:bCs/>
                <w:color w:val="000000"/>
                <w:sz w:val="28"/>
                <w:szCs w:val="28"/>
                <w:u w:val="single"/>
              </w:rPr>
            </w:pPr>
            <w:r w:rsidRPr="001F1058">
              <w:rPr>
                <w:rFonts w:ascii="Comic Sans MS" w:hAnsi="Comic Sans MS" w:cs="Comic Sans MS"/>
                <w:b/>
                <w:bCs/>
                <w:color w:val="000000"/>
                <w:sz w:val="28"/>
                <w:szCs w:val="28"/>
                <w:u w:val="single"/>
              </w:rPr>
              <w:lastRenderedPageBreak/>
              <w:t>Appendix 2</w:t>
            </w:r>
          </w:p>
          <w:p w:rsidR="00CA68C7" w:rsidRPr="00E55DD9" w:rsidRDefault="00CA68C7" w:rsidP="00E55DD9">
            <w:pPr>
              <w:autoSpaceDE w:val="0"/>
              <w:autoSpaceDN w:val="0"/>
              <w:adjustRightInd w:val="0"/>
              <w:jc w:val="center"/>
              <w:rPr>
                <w:rFonts w:ascii="Comic Sans MS" w:hAnsi="Comic Sans MS" w:cs="Comic Sans MS"/>
                <w:color w:val="000000"/>
                <w:sz w:val="28"/>
                <w:szCs w:val="28"/>
              </w:rPr>
            </w:pPr>
          </w:p>
          <w:p w:rsidR="00CA68C7"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Where advice is sought from external agencies and specialist services, regarding strategies to best meet the specific needs of a pupil, these may include referral to: </w:t>
            </w:r>
          </w:p>
          <w:p w:rsidR="00CA68C7" w:rsidRPr="006D4413" w:rsidRDefault="00CA68C7" w:rsidP="006848F2">
            <w:pPr>
              <w:autoSpaceDE w:val="0"/>
              <w:autoSpaceDN w:val="0"/>
              <w:adjustRightInd w:val="0"/>
              <w:rPr>
                <w:rFonts w:ascii="Comic Sans MS" w:hAnsi="Comic Sans MS" w:cs="Comic Sans MS"/>
                <w:sz w:val="24"/>
                <w:szCs w:val="24"/>
              </w:rPr>
            </w:pP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S</w:t>
            </w:r>
            <w:r w:rsidR="00CD5CCB">
              <w:rPr>
                <w:rFonts w:ascii="Comic Sans MS" w:hAnsi="Comic Sans MS" w:cs="Comic Sans MS"/>
                <w:sz w:val="24"/>
                <w:szCs w:val="24"/>
              </w:rPr>
              <w:t>pecial Educational Needs and Inclusion Service (SENI</w:t>
            </w:r>
            <w:r w:rsidRPr="006D4413">
              <w:rPr>
                <w:rFonts w:ascii="Comic Sans MS" w:hAnsi="Comic Sans MS" w:cs="Comic Sans MS"/>
                <w:sz w:val="24"/>
                <w:szCs w:val="24"/>
              </w:rPr>
              <w:t xml:space="preserve">S)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Behaviour Support Service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Dyslexia Centres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Autism Outreach Team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Hearing Impairment team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Visual Impairment team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Educational Psychologist Service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Educational Welfare Officers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Physical and disability support service </w:t>
            </w:r>
          </w:p>
          <w:p w:rsidR="00CA68C7" w:rsidRPr="006D4413" w:rsidRDefault="00CA68C7" w:rsidP="006848F2">
            <w:pPr>
              <w:autoSpaceDE w:val="0"/>
              <w:autoSpaceDN w:val="0"/>
              <w:adjustRightInd w:val="0"/>
              <w:rPr>
                <w:rFonts w:ascii="Comic Sans MS" w:hAnsi="Comic Sans MS" w:cs="Comic Sans MS"/>
                <w:sz w:val="24"/>
                <w:szCs w:val="24"/>
              </w:rPr>
            </w:pPr>
            <w:r w:rsidRPr="006D4413">
              <w:rPr>
                <w:rFonts w:ascii="Comic Sans MS" w:hAnsi="Comic Sans MS" w:cs="Comic Sans MS"/>
                <w:sz w:val="24"/>
                <w:szCs w:val="24"/>
              </w:rPr>
              <w:t xml:space="preserve">Social Services </w:t>
            </w:r>
          </w:p>
          <w:p w:rsidR="00CA68C7" w:rsidRPr="006D4413" w:rsidRDefault="00CA68C7" w:rsidP="006848F2">
            <w:pPr>
              <w:autoSpaceDE w:val="0"/>
              <w:autoSpaceDN w:val="0"/>
              <w:adjustRightInd w:val="0"/>
              <w:rPr>
                <w:rFonts w:ascii="Comic Sans MS" w:hAnsi="Comic Sans MS" w:cs="Comic Sans MS"/>
                <w:color w:val="000000"/>
                <w:sz w:val="24"/>
                <w:szCs w:val="24"/>
              </w:rPr>
            </w:pPr>
            <w:r w:rsidRPr="006D4413">
              <w:rPr>
                <w:rFonts w:ascii="Comic Sans MS" w:hAnsi="Comic Sans MS" w:cs="Comic Sans MS"/>
                <w:sz w:val="24"/>
                <w:szCs w:val="24"/>
              </w:rPr>
              <w:t xml:space="preserve">School Nurse </w:t>
            </w:r>
          </w:p>
          <w:p w:rsidR="00CA68C7" w:rsidRPr="006D4413" w:rsidRDefault="00CA68C7" w:rsidP="006848F2">
            <w:pPr>
              <w:autoSpaceDE w:val="0"/>
              <w:autoSpaceDN w:val="0"/>
              <w:adjustRightInd w:val="0"/>
              <w:rPr>
                <w:rFonts w:ascii="Comic Sans MS" w:hAnsi="Comic Sans MS" w:cs="Comic Sans MS"/>
                <w:color w:val="000000"/>
                <w:sz w:val="24"/>
                <w:szCs w:val="24"/>
              </w:rPr>
            </w:pPr>
            <w:r w:rsidRPr="00E55DD9">
              <w:rPr>
                <w:rFonts w:ascii="Comic Sans MS" w:hAnsi="Comic Sans MS" w:cs="Comic Sans MS"/>
                <w:sz w:val="24"/>
                <w:szCs w:val="24"/>
              </w:rPr>
              <w:t>CAMHS (Child &amp; Adolescent Mental Health Service)</w:t>
            </w:r>
          </w:p>
        </w:tc>
      </w:tr>
    </w:tbl>
    <w:p w:rsidR="00E11A3D" w:rsidRPr="006D4413" w:rsidRDefault="00E11A3D" w:rsidP="00E11A3D">
      <w:pPr>
        <w:autoSpaceDE w:val="0"/>
        <w:autoSpaceDN w:val="0"/>
        <w:adjustRightInd w:val="0"/>
        <w:spacing w:after="0" w:line="240" w:lineRule="auto"/>
        <w:rPr>
          <w:rFonts w:ascii="Comic Sans MS" w:hAnsi="Comic Sans MS"/>
          <w:sz w:val="24"/>
          <w:szCs w:val="24"/>
        </w:rPr>
      </w:pPr>
    </w:p>
    <w:p w:rsidR="00E11A3D" w:rsidRPr="006D4413" w:rsidRDefault="00E11A3D" w:rsidP="00E11A3D">
      <w:pPr>
        <w:autoSpaceDE w:val="0"/>
        <w:autoSpaceDN w:val="0"/>
        <w:adjustRightInd w:val="0"/>
        <w:spacing w:after="0" w:line="240" w:lineRule="auto"/>
        <w:rPr>
          <w:rFonts w:ascii="Comic Sans MS" w:hAnsi="Comic Sans MS"/>
          <w:sz w:val="24"/>
          <w:szCs w:val="24"/>
        </w:rPr>
      </w:pPr>
    </w:p>
    <w:sectPr w:rsidR="00E11A3D" w:rsidRPr="006D44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C8" w:rsidRDefault="00374EC8" w:rsidP="00374EC8">
      <w:pPr>
        <w:spacing w:after="0" w:line="240" w:lineRule="auto"/>
      </w:pPr>
      <w:r>
        <w:separator/>
      </w:r>
    </w:p>
  </w:endnote>
  <w:endnote w:type="continuationSeparator" w:id="0">
    <w:p w:rsidR="00374EC8" w:rsidRDefault="00374EC8" w:rsidP="0037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C8" w:rsidRDefault="00374EC8" w:rsidP="00374EC8">
      <w:pPr>
        <w:spacing w:after="0" w:line="240" w:lineRule="auto"/>
      </w:pPr>
      <w:r>
        <w:separator/>
      </w:r>
    </w:p>
  </w:footnote>
  <w:footnote w:type="continuationSeparator" w:id="0">
    <w:p w:rsidR="00374EC8" w:rsidRDefault="00374EC8" w:rsidP="00374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o:colormru v:ext="edit" colors="#ff6,#9f9"/>
      <o:colormenu v:ext="edit" fillcolor="none [6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01"/>
    <w:rsid w:val="000D3934"/>
    <w:rsid w:val="000F0BD2"/>
    <w:rsid w:val="001F1058"/>
    <w:rsid w:val="00270D8D"/>
    <w:rsid w:val="002A50BE"/>
    <w:rsid w:val="003330F5"/>
    <w:rsid w:val="00374EC8"/>
    <w:rsid w:val="00381506"/>
    <w:rsid w:val="004945D4"/>
    <w:rsid w:val="00562A9A"/>
    <w:rsid w:val="0067736E"/>
    <w:rsid w:val="006D4413"/>
    <w:rsid w:val="006E72DE"/>
    <w:rsid w:val="00767200"/>
    <w:rsid w:val="007B4D25"/>
    <w:rsid w:val="008E0AE5"/>
    <w:rsid w:val="00986B8B"/>
    <w:rsid w:val="00B6517A"/>
    <w:rsid w:val="00B73B63"/>
    <w:rsid w:val="00C64879"/>
    <w:rsid w:val="00C909B0"/>
    <w:rsid w:val="00CA68C7"/>
    <w:rsid w:val="00CD5CCB"/>
    <w:rsid w:val="00D930C7"/>
    <w:rsid w:val="00DE4B90"/>
    <w:rsid w:val="00E11A3D"/>
    <w:rsid w:val="00E55DD9"/>
    <w:rsid w:val="00EC48F4"/>
    <w:rsid w:val="00ED56C0"/>
    <w:rsid w:val="00F3220C"/>
    <w:rsid w:val="00F94D45"/>
    <w:rsid w:val="00FF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6,#9f9"/>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0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1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3D"/>
    <w:rPr>
      <w:rFonts w:ascii="Tahoma" w:hAnsi="Tahoma" w:cs="Tahoma"/>
      <w:sz w:val="16"/>
      <w:szCs w:val="16"/>
    </w:rPr>
  </w:style>
  <w:style w:type="paragraph" w:styleId="Header">
    <w:name w:val="header"/>
    <w:basedOn w:val="Normal"/>
    <w:link w:val="HeaderChar"/>
    <w:uiPriority w:val="99"/>
    <w:unhideWhenUsed/>
    <w:rsid w:val="0037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C8"/>
  </w:style>
  <w:style w:type="paragraph" w:styleId="Footer">
    <w:name w:val="footer"/>
    <w:basedOn w:val="Normal"/>
    <w:link w:val="FooterChar"/>
    <w:uiPriority w:val="99"/>
    <w:unhideWhenUsed/>
    <w:rsid w:val="0037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C8"/>
  </w:style>
  <w:style w:type="table" w:styleId="TableGrid">
    <w:name w:val="Table Grid"/>
    <w:basedOn w:val="TableNormal"/>
    <w:uiPriority w:val="59"/>
    <w:rsid w:val="0067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F4"/>
    <w:rPr>
      <w:color w:val="0000FF" w:themeColor="hyperlink"/>
      <w:u w:val="single"/>
    </w:rPr>
  </w:style>
  <w:style w:type="character" w:styleId="FollowedHyperlink">
    <w:name w:val="FollowedHyperlink"/>
    <w:basedOn w:val="DefaultParagraphFont"/>
    <w:uiPriority w:val="99"/>
    <w:semiHidden/>
    <w:unhideWhenUsed/>
    <w:rsid w:val="00B65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0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1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3D"/>
    <w:rPr>
      <w:rFonts w:ascii="Tahoma" w:hAnsi="Tahoma" w:cs="Tahoma"/>
      <w:sz w:val="16"/>
      <w:szCs w:val="16"/>
    </w:rPr>
  </w:style>
  <w:style w:type="paragraph" w:styleId="Header">
    <w:name w:val="header"/>
    <w:basedOn w:val="Normal"/>
    <w:link w:val="HeaderChar"/>
    <w:uiPriority w:val="99"/>
    <w:unhideWhenUsed/>
    <w:rsid w:val="0037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C8"/>
  </w:style>
  <w:style w:type="paragraph" w:styleId="Footer">
    <w:name w:val="footer"/>
    <w:basedOn w:val="Normal"/>
    <w:link w:val="FooterChar"/>
    <w:uiPriority w:val="99"/>
    <w:unhideWhenUsed/>
    <w:rsid w:val="0037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C8"/>
  </w:style>
  <w:style w:type="table" w:styleId="TableGrid">
    <w:name w:val="Table Grid"/>
    <w:basedOn w:val="TableNormal"/>
    <w:uiPriority w:val="59"/>
    <w:rsid w:val="0067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F4"/>
    <w:rPr>
      <w:color w:val="0000FF" w:themeColor="hyperlink"/>
      <w:u w:val="single"/>
    </w:rPr>
  </w:style>
  <w:style w:type="character" w:styleId="FollowedHyperlink">
    <w:name w:val="FollowedHyperlink"/>
    <w:basedOn w:val="DefaultParagraphFont"/>
    <w:uiPriority w:val="99"/>
    <w:semiHidden/>
    <w:unhideWhenUsed/>
    <w:rsid w:val="00B65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connects.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ffordshireconne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0527-D2F8-4727-BA20-5C1D9C32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J.Gordon</dc:creator>
  <cp:lastModifiedBy>J.Gordon</cp:lastModifiedBy>
  <cp:revision>2</cp:revision>
  <cp:lastPrinted>2017-11-29T13:59:00Z</cp:lastPrinted>
  <dcterms:created xsi:type="dcterms:W3CDTF">2018-09-07T12:55:00Z</dcterms:created>
  <dcterms:modified xsi:type="dcterms:W3CDTF">2018-09-07T12:55:00Z</dcterms:modified>
</cp:coreProperties>
</file>